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4" w:rsidRPr="00D92B72" w:rsidRDefault="009303D4" w:rsidP="00D92B72">
      <w:pPr>
        <w:spacing w:after="0" w:line="240" w:lineRule="auto"/>
        <w:jc w:val="center"/>
        <w:outlineLvl w:val="0"/>
        <w:rPr>
          <w:rFonts w:ascii="Times New Roman" w:eastAsia="Times New Roman" w:hAnsi="Times New Roman" w:cs="Times New Roman"/>
          <w:b/>
          <w:bCs/>
          <w:kern w:val="36"/>
          <w:sz w:val="16"/>
          <w:szCs w:val="16"/>
          <w:lang w:eastAsia="ru-RU"/>
        </w:rPr>
      </w:pPr>
      <w:r w:rsidRPr="00D92B72">
        <w:rPr>
          <w:rFonts w:ascii="Times New Roman" w:eastAsia="Times New Roman" w:hAnsi="Times New Roman" w:cs="Times New Roman"/>
          <w:b/>
          <w:bCs/>
          <w:kern w:val="36"/>
          <w:sz w:val="16"/>
          <w:szCs w:val="16"/>
          <w:lang w:eastAsia="ru-RU"/>
        </w:rPr>
        <w:t>О государственной программе Саратовской области "Развитие образования в Саратовской области до 2020 года" (с изменениями на 30 августа 2016 года)</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ПРАВИТЕЛЬСТВО САРАТОВСКОЙ ОБЛАСТИ</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ПОСТАНОВЛЕНИЕ</w:t>
      </w:r>
      <w:r w:rsidRPr="00D92B72">
        <w:rPr>
          <w:rFonts w:ascii="Times New Roman" w:eastAsia="Times New Roman" w:hAnsi="Times New Roman" w:cs="Times New Roman"/>
          <w:sz w:val="16"/>
          <w:szCs w:val="16"/>
          <w:lang w:eastAsia="ru-RU"/>
        </w:rPr>
        <w:br/>
      </w:r>
      <w:r w:rsidR="00D92B72">
        <w:rPr>
          <w:rFonts w:ascii="Times New Roman" w:eastAsia="Times New Roman" w:hAnsi="Times New Roman" w:cs="Times New Roman"/>
          <w:sz w:val="16"/>
          <w:szCs w:val="16"/>
          <w:lang w:eastAsia="ru-RU"/>
        </w:rPr>
        <w:br/>
        <w:t>от 20 ноября 2013 года N 643-П</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 государственной программе Саратовской области "Развитие образования в Саратовской области до 2020 года"</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(с изменениями на 20 апреля 2016 года)</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_______________________________________________________________</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В тексте документа учтены изменения и дополнения, внесенные</w:t>
      </w:r>
      <w:r w:rsidRPr="00D92B72">
        <w:rPr>
          <w:rFonts w:ascii="Times New Roman" w:eastAsia="Times New Roman" w:hAnsi="Times New Roman" w:cs="Times New Roman"/>
          <w:sz w:val="16"/>
          <w:szCs w:val="16"/>
          <w:lang w:eastAsia="ru-RU"/>
        </w:rPr>
        <w:br/>
      </w:r>
      <w:hyperlink r:id="rId4"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18.02.2014 N 85-П,</w:t>
        </w:r>
      </w:hyperlink>
      <w:r w:rsidRPr="00D92B72">
        <w:rPr>
          <w:rFonts w:ascii="Times New Roman" w:eastAsia="Times New Roman" w:hAnsi="Times New Roman" w:cs="Times New Roman"/>
          <w:sz w:val="16"/>
          <w:szCs w:val="16"/>
          <w:lang w:eastAsia="ru-RU"/>
        </w:rPr>
        <w:br/>
      </w:r>
      <w:hyperlink r:id="rId5"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26.02.2014 N 127-П,</w:t>
        </w:r>
      </w:hyperlink>
      <w:r w:rsidRPr="00D92B72">
        <w:rPr>
          <w:rFonts w:ascii="Times New Roman" w:eastAsia="Times New Roman" w:hAnsi="Times New Roman" w:cs="Times New Roman"/>
          <w:sz w:val="16"/>
          <w:szCs w:val="16"/>
          <w:lang w:eastAsia="ru-RU"/>
        </w:rPr>
        <w:br/>
      </w:r>
      <w:hyperlink r:id="rId6"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16.05.2014 N 286-П,</w:t>
        </w:r>
      </w:hyperlink>
      <w:r w:rsidRPr="00D92B72">
        <w:rPr>
          <w:rFonts w:ascii="Times New Roman" w:eastAsia="Times New Roman" w:hAnsi="Times New Roman" w:cs="Times New Roman"/>
          <w:sz w:val="16"/>
          <w:szCs w:val="16"/>
          <w:lang w:eastAsia="ru-RU"/>
        </w:rPr>
        <w:br/>
      </w:r>
      <w:hyperlink r:id="rId7"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30.06.2014 N 372-П,</w:t>
        </w:r>
      </w:hyperlink>
      <w:r w:rsidRPr="00D92B72">
        <w:rPr>
          <w:rFonts w:ascii="Times New Roman" w:eastAsia="Times New Roman" w:hAnsi="Times New Roman" w:cs="Times New Roman"/>
          <w:sz w:val="16"/>
          <w:szCs w:val="16"/>
          <w:lang w:eastAsia="ru-RU"/>
        </w:rPr>
        <w:br/>
      </w:r>
      <w:hyperlink r:id="rId8"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24.11.2014 N 649-П,</w:t>
        </w:r>
      </w:hyperlink>
      <w:r w:rsidRPr="00D92B72">
        <w:rPr>
          <w:rFonts w:ascii="Times New Roman" w:eastAsia="Times New Roman" w:hAnsi="Times New Roman" w:cs="Times New Roman"/>
          <w:sz w:val="16"/>
          <w:szCs w:val="16"/>
          <w:lang w:eastAsia="ru-RU"/>
        </w:rPr>
        <w:br/>
      </w:r>
      <w:hyperlink r:id="rId9"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31.12.2014 N 756-П,</w:t>
        </w:r>
      </w:hyperlink>
      <w:r w:rsidRPr="00D92B72">
        <w:rPr>
          <w:rFonts w:ascii="Times New Roman" w:eastAsia="Times New Roman" w:hAnsi="Times New Roman" w:cs="Times New Roman"/>
          <w:sz w:val="16"/>
          <w:szCs w:val="16"/>
          <w:lang w:eastAsia="ru-RU"/>
        </w:rPr>
        <w:br/>
      </w:r>
      <w:hyperlink r:id="rId10"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w:t>
        </w:r>
        <w:proofErr w:type="gramEnd"/>
        <w:r w:rsidRPr="00D92B72">
          <w:rPr>
            <w:rFonts w:ascii="Times New Roman" w:eastAsia="Times New Roman" w:hAnsi="Times New Roman" w:cs="Times New Roman"/>
            <w:color w:val="0000FF"/>
            <w:sz w:val="16"/>
            <w:szCs w:val="16"/>
            <w:u w:val="single"/>
            <w:lang w:eastAsia="ru-RU"/>
          </w:rPr>
          <w:t xml:space="preserve"> от 11.09.2015 N 466-П,</w:t>
        </w:r>
      </w:hyperlink>
      <w:r w:rsidRPr="00D92B72">
        <w:rPr>
          <w:rFonts w:ascii="Times New Roman" w:eastAsia="Times New Roman" w:hAnsi="Times New Roman" w:cs="Times New Roman"/>
          <w:sz w:val="16"/>
          <w:szCs w:val="16"/>
          <w:lang w:eastAsia="ru-RU"/>
        </w:rPr>
        <w:br/>
      </w:r>
      <w:hyperlink r:id="rId11"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25.12.2015 N 649-П</w:t>
        </w:r>
      </w:hyperlink>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r>
      <w:hyperlink r:id="rId12"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22.01.2016 N 17-П</w:t>
        </w:r>
      </w:hyperlink>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r>
      <w:hyperlink r:id="rId13"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30.03.2016 N 135-П</w:t>
        </w:r>
      </w:hyperlink>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r>
      <w:hyperlink r:id="rId14"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20.04.2016 N 184-П</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_______________________________________________________________</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На основании </w:t>
      </w:r>
      <w:hyperlink r:id="rId15" w:history="1">
        <w:r w:rsidRPr="00D92B72">
          <w:rPr>
            <w:rFonts w:ascii="Times New Roman" w:eastAsia="Times New Roman" w:hAnsi="Times New Roman" w:cs="Times New Roman"/>
            <w:color w:val="0000FF"/>
            <w:sz w:val="16"/>
            <w:szCs w:val="16"/>
            <w:u w:val="single"/>
            <w:lang w:eastAsia="ru-RU"/>
          </w:rPr>
          <w:t>Устава (Основного Закона) Саратовской области</w:t>
        </w:r>
      </w:hyperlink>
      <w:r w:rsidRPr="00D92B72">
        <w:rPr>
          <w:rFonts w:ascii="Times New Roman" w:eastAsia="Times New Roman" w:hAnsi="Times New Roman" w:cs="Times New Roman"/>
          <w:sz w:val="16"/>
          <w:szCs w:val="16"/>
          <w:lang w:eastAsia="ru-RU"/>
        </w:rPr>
        <w:t xml:space="preserve"> и </w:t>
      </w:r>
      <w:hyperlink r:id="rId16" w:history="1">
        <w:r w:rsidRPr="00D92B72">
          <w:rPr>
            <w:rFonts w:ascii="Times New Roman" w:eastAsia="Times New Roman" w:hAnsi="Times New Roman" w:cs="Times New Roman"/>
            <w:color w:val="0000FF"/>
            <w:sz w:val="16"/>
            <w:szCs w:val="16"/>
            <w:u w:val="single"/>
            <w:lang w:eastAsia="ru-RU"/>
          </w:rPr>
          <w:t>Закона Саратовской области "О бюджетном процессе в Саратовской области"</w:t>
        </w:r>
      </w:hyperlink>
      <w:r w:rsidRPr="00D92B72">
        <w:rPr>
          <w:rFonts w:ascii="Times New Roman" w:eastAsia="Times New Roman" w:hAnsi="Times New Roman" w:cs="Times New Roman"/>
          <w:sz w:val="16"/>
          <w:szCs w:val="16"/>
          <w:lang w:eastAsia="ru-RU"/>
        </w:rPr>
        <w:t xml:space="preserve"> Правительство области ПОСТАНОВЛЯЕТ:</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1. Утвердить государственную программу Саратовской области "Развитие образования в Саратовской области до 2020 года" согласно </w:t>
      </w:r>
      <w:hyperlink r:id="rId17" w:history="1">
        <w:r w:rsidRPr="00D92B72">
          <w:rPr>
            <w:rFonts w:ascii="Times New Roman" w:eastAsia="Times New Roman" w:hAnsi="Times New Roman" w:cs="Times New Roman"/>
            <w:color w:val="0000FF"/>
            <w:sz w:val="16"/>
            <w:szCs w:val="16"/>
            <w:u w:val="single"/>
            <w:lang w:eastAsia="ru-RU"/>
          </w:rPr>
          <w:t>приложению</w:t>
        </w:r>
      </w:hyperlink>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 Настоящее постановление вступает в силу со дня его подписания.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jc w:val="right"/>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Губернатор области</w:t>
      </w:r>
      <w:r w:rsidRPr="00D92B72">
        <w:rPr>
          <w:rFonts w:ascii="Times New Roman" w:eastAsia="Times New Roman" w:hAnsi="Times New Roman" w:cs="Times New Roman"/>
          <w:sz w:val="16"/>
          <w:szCs w:val="16"/>
          <w:lang w:eastAsia="ru-RU"/>
        </w:rPr>
        <w:br/>
        <w:t xml:space="preserve">В. В. </w:t>
      </w:r>
      <w:proofErr w:type="spellStart"/>
      <w:r w:rsidRPr="00D92B72">
        <w:rPr>
          <w:rFonts w:ascii="Times New Roman" w:eastAsia="Times New Roman" w:hAnsi="Times New Roman" w:cs="Times New Roman"/>
          <w:sz w:val="16"/>
          <w:szCs w:val="16"/>
          <w:lang w:eastAsia="ru-RU"/>
        </w:rPr>
        <w:t>Радаев</w:t>
      </w:r>
      <w:proofErr w:type="spellEnd"/>
    </w:p>
    <w:p w:rsidR="009303D4" w:rsidRPr="00D92B72" w:rsidRDefault="009303D4" w:rsidP="00D92B72">
      <w:pPr>
        <w:spacing w:after="0" w:line="240" w:lineRule="auto"/>
        <w:outlineLvl w:val="1"/>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Государственная программа Саратовской области "Развитие образования в Саратовской области до 2020 года"</w:t>
      </w:r>
    </w:p>
    <w:p w:rsidR="009303D4" w:rsidRPr="00D92B72" w:rsidRDefault="009303D4" w:rsidP="00D92B72">
      <w:pPr>
        <w:spacing w:after="0" w:line="240" w:lineRule="auto"/>
        <w:jc w:val="right"/>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Приложение</w:t>
      </w:r>
      <w:r w:rsidRPr="00D92B72">
        <w:rPr>
          <w:rFonts w:ascii="Times New Roman" w:eastAsia="Times New Roman" w:hAnsi="Times New Roman" w:cs="Times New Roman"/>
          <w:sz w:val="16"/>
          <w:szCs w:val="16"/>
          <w:lang w:eastAsia="ru-RU"/>
        </w:rPr>
        <w:br/>
        <w:t>к постановлению Правительства области от 20 ноября 2013 года N 643-П</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Государственная программа Саратовской области "Развитие образования в Саратовской области до 2020 года"</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Паспорт государственной 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Паспорт государственной программы</w:t>
      </w:r>
      <w:r w:rsidRPr="00D92B72">
        <w:rPr>
          <w:rFonts w:ascii="Times New Roman" w:eastAsia="Times New Roman" w:hAnsi="Times New Roman" w:cs="Times New Roman"/>
          <w:sz w:val="16"/>
          <w:szCs w:val="16"/>
          <w:lang w:eastAsia="ru-RU"/>
        </w:rPr>
        <w:br/>
        <w:t xml:space="preserve">(таблица с учетом изменений, внесенных </w:t>
      </w:r>
      <w:hyperlink r:id="rId18"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11.09.2015 N 466-П</w:t>
        </w:r>
      </w:hyperlink>
      <w:r w:rsidRPr="00D92B72">
        <w:rPr>
          <w:rFonts w:ascii="Times New Roman" w:eastAsia="Times New Roman" w:hAnsi="Times New Roman" w:cs="Times New Roman"/>
          <w:sz w:val="16"/>
          <w:szCs w:val="16"/>
          <w:lang w:eastAsia="ru-RU"/>
        </w:rPr>
        <w:t xml:space="preserve">, см. </w:t>
      </w:r>
      <w:hyperlink r:id="rId19"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tbl>
      <w:tblPr>
        <w:tblW w:w="0" w:type="auto"/>
        <w:tblCellSpacing w:w="15" w:type="dxa"/>
        <w:tblCellMar>
          <w:top w:w="15" w:type="dxa"/>
          <w:left w:w="15" w:type="dxa"/>
          <w:bottom w:w="15" w:type="dxa"/>
          <w:right w:w="15" w:type="dxa"/>
        </w:tblCellMar>
        <w:tblLook w:val="04A0"/>
      </w:tblPr>
      <w:tblGrid>
        <w:gridCol w:w="2559"/>
        <w:gridCol w:w="6886"/>
      </w:tblGrid>
      <w:tr w:rsidR="009303D4" w:rsidRPr="00D92B72" w:rsidTr="009303D4">
        <w:trPr>
          <w:trHeight w:val="15"/>
          <w:tblCellSpacing w:w="15" w:type="dxa"/>
        </w:trPr>
        <w:tc>
          <w:tcPr>
            <w:tcW w:w="2957" w:type="dxa"/>
            <w:vAlign w:val="cente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c>
          <w:tcPr>
            <w:tcW w:w="8870" w:type="dxa"/>
            <w:vAlign w:val="cente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Наименование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государственная программа Саратовской области «Развитие образования в Саратовской области до 2020 года» (далее - государственная программа)</w:t>
            </w:r>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Ответственный исполнитель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министерство образования области</w:t>
            </w:r>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Соисполнители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отсутствуют</w:t>
            </w:r>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Участники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министерство молодежной политики, спорта и туризма области, министерство социального развития области</w:t>
            </w:r>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Подпрограммы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подпрограмма 1 "Развитие системы дошкольного образования";</w:t>
            </w:r>
            <w:r w:rsidRPr="00D92B72">
              <w:rPr>
                <w:rFonts w:ascii="Times New Roman" w:eastAsia="Times New Roman" w:hAnsi="Times New Roman" w:cs="Times New Roman"/>
                <w:sz w:val="16"/>
                <w:szCs w:val="16"/>
                <w:lang w:eastAsia="ru-RU"/>
              </w:rPr>
              <w:br/>
              <w:t>подпрограмма 2 "Развитие системы общего и дополнительного образования";</w:t>
            </w:r>
            <w:r w:rsidRPr="00D92B72">
              <w:rPr>
                <w:rFonts w:ascii="Times New Roman" w:eastAsia="Times New Roman" w:hAnsi="Times New Roman" w:cs="Times New Roman"/>
                <w:sz w:val="16"/>
                <w:szCs w:val="16"/>
                <w:lang w:eastAsia="ru-RU"/>
              </w:rPr>
              <w:br/>
              <w:t>подпрограмма 3 "Поддержка одаренных детей Саратовской области";</w:t>
            </w:r>
            <w:r w:rsidRPr="00D92B72">
              <w:rPr>
                <w:rFonts w:ascii="Times New Roman" w:eastAsia="Times New Roman" w:hAnsi="Times New Roman" w:cs="Times New Roman"/>
                <w:sz w:val="16"/>
                <w:szCs w:val="16"/>
                <w:lang w:eastAsia="ru-RU"/>
              </w:rPr>
              <w:br/>
              <w:t>подпрограмма 4 "Развитие профессионального образования";</w:t>
            </w:r>
            <w:r w:rsidRPr="00D92B72">
              <w:rPr>
                <w:rFonts w:ascii="Times New Roman" w:eastAsia="Times New Roman" w:hAnsi="Times New Roman" w:cs="Times New Roman"/>
                <w:sz w:val="16"/>
                <w:szCs w:val="16"/>
                <w:lang w:eastAsia="ru-RU"/>
              </w:rPr>
              <w:br/>
              <w:t>подпрограмма 5 "Социальная адаптация детей-сирот, детей, оставшихся без попечения родителей";</w:t>
            </w:r>
            <w:r w:rsidRPr="00D92B72">
              <w:rPr>
                <w:rFonts w:ascii="Times New Roman" w:eastAsia="Times New Roman" w:hAnsi="Times New Roman" w:cs="Times New Roman"/>
                <w:sz w:val="16"/>
                <w:szCs w:val="16"/>
                <w:lang w:eastAsia="ru-RU"/>
              </w:rPr>
              <w:br/>
              <w:t>подпрограмма 6 "Патриотическое воспитание детей и молодежи Саратовской области";</w:t>
            </w:r>
            <w:r w:rsidRPr="00D92B72">
              <w:rPr>
                <w:rFonts w:ascii="Times New Roman" w:eastAsia="Times New Roman" w:hAnsi="Times New Roman" w:cs="Times New Roman"/>
                <w:sz w:val="16"/>
                <w:szCs w:val="16"/>
                <w:lang w:eastAsia="ru-RU"/>
              </w:rPr>
              <w:br/>
              <w:t>подпрограмма 7 "Развитие финансовой грамотности населения области";</w:t>
            </w:r>
            <w:proofErr w:type="gramEnd"/>
            <w:r w:rsidRPr="00D92B72">
              <w:rPr>
                <w:rFonts w:ascii="Times New Roman" w:eastAsia="Times New Roman" w:hAnsi="Times New Roman" w:cs="Times New Roman"/>
                <w:sz w:val="16"/>
                <w:szCs w:val="16"/>
                <w:lang w:eastAsia="ru-RU"/>
              </w:rPr>
              <w:br/>
              <w:t>подпрограмма 8 "Создание в Саратовской области новых мест в общеобразовательных организациях"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(позиция с учетом изменений, внесенных </w:t>
            </w:r>
            <w:hyperlink r:id="rId20"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22.01.2016 N 17-П</w:t>
              </w:r>
            </w:hyperlink>
            <w:r w:rsidRPr="00D92B72">
              <w:rPr>
                <w:rFonts w:ascii="Times New Roman" w:eastAsia="Times New Roman" w:hAnsi="Times New Roman" w:cs="Times New Roman"/>
                <w:sz w:val="16"/>
                <w:szCs w:val="16"/>
                <w:lang w:eastAsia="ru-RU"/>
              </w:rPr>
              <w:t xml:space="preserve">, см. </w:t>
            </w:r>
            <w:hyperlink r:id="rId21"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Программно-целевые инструменты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отсутствуют</w:t>
            </w:r>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Цели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обеспечение доступности и вариативности качественных образовательных услуг с учетом современных вызовов к системе дошкольного образования;</w:t>
            </w:r>
            <w:r w:rsidRPr="00D92B72">
              <w:rPr>
                <w:rFonts w:ascii="Times New Roman" w:eastAsia="Times New Roman" w:hAnsi="Times New Roman" w:cs="Times New Roman"/>
                <w:sz w:val="16"/>
                <w:szCs w:val="16"/>
                <w:lang w:eastAsia="ru-RU"/>
              </w:rPr>
              <w:br/>
              <w:t xml:space="preserve">обеспечение высокого качества российского образования в соответствии с меняющимися </w:t>
            </w:r>
            <w:r w:rsidRPr="00D92B72">
              <w:rPr>
                <w:rFonts w:ascii="Times New Roman" w:eastAsia="Times New Roman" w:hAnsi="Times New Roman" w:cs="Times New Roman"/>
                <w:sz w:val="16"/>
                <w:szCs w:val="16"/>
                <w:lang w:eastAsia="ru-RU"/>
              </w:rPr>
              <w:lastRenderedPageBreak/>
              <w:t>запросами населения и перспективными задачами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 выявление и развитие одаренных детей области;</w:t>
            </w:r>
            <w:proofErr w:type="gramEnd"/>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создание эффективной системы профессионального образования, обеспечивающей сферу производства и услуг области востребованными квалифицированными специалистами и рабочими кадрами;</w:t>
            </w:r>
            <w:r w:rsidRPr="00D92B72">
              <w:rPr>
                <w:rFonts w:ascii="Times New Roman" w:eastAsia="Times New Roman" w:hAnsi="Times New Roman" w:cs="Times New Roman"/>
                <w:sz w:val="16"/>
                <w:szCs w:val="16"/>
                <w:lang w:eastAsia="ru-RU"/>
              </w:rPr>
              <w:br/>
              <w:t>создание условий для успешной социализации и самореализации детей-сирот и детей, оставшихся без попечения родителей;</w:t>
            </w:r>
            <w:r w:rsidRPr="00D92B72">
              <w:rPr>
                <w:rFonts w:ascii="Times New Roman" w:eastAsia="Times New Roman" w:hAnsi="Times New Roman" w:cs="Times New Roman"/>
                <w:sz w:val="16"/>
                <w:szCs w:val="16"/>
                <w:lang w:eastAsia="ru-RU"/>
              </w:rPr>
              <w:br/>
              <w:t>развитие системы патриотического воспитания детей и молодежи;</w:t>
            </w:r>
            <w:r w:rsidRPr="00D92B72">
              <w:rPr>
                <w:rFonts w:ascii="Times New Roman" w:eastAsia="Times New Roman" w:hAnsi="Times New Roman" w:cs="Times New Roman"/>
                <w:sz w:val="16"/>
                <w:szCs w:val="16"/>
                <w:lang w:eastAsia="ru-RU"/>
              </w:rPr>
              <w:br/>
              <w:t>формирование у жителей области разумного финансового поведения, их ответственного</w:t>
            </w:r>
            <w:r w:rsidRPr="00D92B72">
              <w:rPr>
                <w:rFonts w:ascii="Times New Roman" w:eastAsia="Times New Roman" w:hAnsi="Times New Roman" w:cs="Times New Roman"/>
                <w:sz w:val="16"/>
                <w:szCs w:val="16"/>
                <w:lang w:eastAsia="ru-RU"/>
              </w:rPr>
              <w:br/>
              <w:t>отношения к личным финансам</w:t>
            </w:r>
            <w:proofErr w:type="gramEnd"/>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lastRenderedPageBreak/>
              <w:t>Задачи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области;</w:t>
            </w:r>
            <w:r w:rsidRPr="00D92B72">
              <w:rPr>
                <w:rFonts w:ascii="Times New Roman" w:eastAsia="Times New Roman" w:hAnsi="Times New Roman" w:cs="Times New Roman"/>
                <w:sz w:val="16"/>
                <w:szCs w:val="16"/>
                <w:lang w:eastAsia="ru-RU"/>
              </w:rPr>
              <w:b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roofErr w:type="gramEnd"/>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обеспечение эффективной системы по социализации и самореализации молодежи, развитию потенциала молодежи;</w:t>
            </w:r>
            <w:r w:rsidRPr="00D92B72">
              <w:rPr>
                <w:rFonts w:ascii="Times New Roman" w:eastAsia="Times New Roman" w:hAnsi="Times New Roman" w:cs="Times New Roman"/>
                <w:sz w:val="16"/>
                <w:szCs w:val="16"/>
                <w:lang w:eastAsia="ru-RU"/>
              </w:rPr>
              <w:br/>
              <w:t>создание условий для проявления одаренными детьми выдающихся способностей; модернизация и оптимизация структуры профессионального образования для обеспечения гибкости и эффективности профессионального образования, учитывающей особенности области; внедрение механизмов прозрачного финансирования и стимулирование конкуренции учреждений профессионального образования;</w:t>
            </w:r>
            <w:proofErr w:type="gramEnd"/>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 реализация комплекса мер профилактики социального сиротства и устройства детей-сирот и детей, оставшихся без попечения родителей, на семейные формы воспитания; формирование у детей и молодежи патриотического сознания; формирование позитивной мотивации у молодежи на прохождение военной службы;</w:t>
            </w:r>
            <w:proofErr w:type="gramEnd"/>
            <w:r w:rsidRPr="00D92B72">
              <w:rPr>
                <w:rFonts w:ascii="Times New Roman" w:eastAsia="Times New Roman" w:hAnsi="Times New Roman" w:cs="Times New Roman"/>
                <w:sz w:val="16"/>
                <w:szCs w:val="16"/>
                <w:lang w:eastAsia="ru-RU"/>
              </w:rPr>
              <w:t xml:space="preserve"> создание устойчивых институциональных механизмов реализации мероприятий, направленных на повышение финансовой грамотности на региональном уровне с участием органов исполнительной власти области, учебных заведений, неправительственных организаций, финансового сектора; создание системы эффективных и доступных информационных ресурсов в области финансовой грамотности и защиты прав потребителей финансовых услуг, проведение масштабной информационной кампании</w:t>
            </w:r>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Целевые показатели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 85,8 процента в</w:t>
            </w:r>
            <w:proofErr w:type="gramEnd"/>
            <w:r w:rsidRPr="00D92B72">
              <w:rPr>
                <w:rFonts w:ascii="Times New Roman" w:eastAsia="Times New Roman" w:hAnsi="Times New Roman" w:cs="Times New Roman"/>
                <w:sz w:val="16"/>
                <w:szCs w:val="16"/>
                <w:lang w:eastAsia="ru-RU"/>
              </w:rPr>
              <w:t xml:space="preserve"> 2012 году до 100 процентов в 2015 году;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с 26 процентов в 2012 году до 100 процентов в 2019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количество участников регионального этапа всероссийской олимпиады школьников, научных конференций, конкурсов, фестивалей, </w:t>
            </w:r>
            <w:proofErr w:type="spellStart"/>
            <w:r w:rsidRPr="00D92B72">
              <w:rPr>
                <w:rFonts w:ascii="Times New Roman" w:eastAsia="Times New Roman" w:hAnsi="Times New Roman" w:cs="Times New Roman"/>
                <w:sz w:val="16"/>
                <w:szCs w:val="16"/>
                <w:lang w:eastAsia="ru-RU"/>
              </w:rPr>
              <w:t>интернет-марафонов</w:t>
            </w:r>
            <w:proofErr w:type="spellEnd"/>
            <w:r w:rsidRPr="00D92B72">
              <w:rPr>
                <w:rFonts w:ascii="Times New Roman" w:eastAsia="Times New Roman" w:hAnsi="Times New Roman" w:cs="Times New Roman"/>
                <w:sz w:val="16"/>
                <w:szCs w:val="16"/>
                <w:lang w:eastAsia="ru-RU"/>
              </w:rPr>
              <w:t>, областного бала золотых медалистов, с 1543 человек в 2012 году до 5364 человек в 2020 году;</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удельный вес выпускников профессиональных образовательных организаций очной формы обучения, трудоустроившихся в течение одного года после окончания </w:t>
            </w:r>
            <w:proofErr w:type="gramStart"/>
            <w:r w:rsidRPr="00D92B72">
              <w:rPr>
                <w:rFonts w:ascii="Times New Roman" w:eastAsia="Times New Roman" w:hAnsi="Times New Roman" w:cs="Times New Roman"/>
                <w:sz w:val="16"/>
                <w:szCs w:val="16"/>
                <w:lang w:eastAsia="ru-RU"/>
              </w:rPr>
              <w:t>обучения по</w:t>
            </w:r>
            <w:proofErr w:type="gramEnd"/>
            <w:r w:rsidRPr="00D92B72">
              <w:rPr>
                <w:rFonts w:ascii="Times New Roman" w:eastAsia="Times New Roman" w:hAnsi="Times New Roman" w:cs="Times New Roman"/>
                <w:sz w:val="16"/>
                <w:szCs w:val="16"/>
                <w:lang w:eastAsia="ru-RU"/>
              </w:rPr>
              <w:t xml:space="preserve"> полученной специальности (профессии), в общей их численности с 44 процентов в 2012 году до 60 процентов в 2020 году;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среднемесячной заработной плате в области, с 88 процентов в 2012 году до 100 процентов в 2017 году;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удельный вес выпускников по программам профессионального образования/ профессиональной подготовки, успешно прошедших независимую оценку квалификаций, с 6 процентов в 2012 году до 30 процентов в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 с 80 процентов в 2012 году до 90 процентов в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доля детей и молодежи от 16 до 18 лет, участвующих в различных мероприятиях по гражданско-патриотическому и военно-патриотическому воспитанию, в общей численности детей и молодежи области, с 26,9 процента в 2012 году до 43,4 процента в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доля образовательных организаций основного и дополнительного образования, участвующих в повышении уровня финансовой грамотности населения области в их общем количестве до 90 процентов в 2016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с 79 процентов в 2013 году до 86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удельный вес численности населения в возрасте 5-18 лет, охваченного общим и профессиональным образованием, в общей численности населения в возрасте 5-18 лет с 44,6 процента в</w:t>
            </w:r>
            <w:proofErr w:type="gramEnd"/>
            <w:r w:rsidRPr="00D92B72">
              <w:rPr>
                <w:rFonts w:ascii="Times New Roman" w:eastAsia="Times New Roman" w:hAnsi="Times New Roman" w:cs="Times New Roman"/>
                <w:sz w:val="16"/>
                <w:szCs w:val="16"/>
                <w:lang w:eastAsia="ru-RU"/>
              </w:rPr>
              <w:t xml:space="preserve"> </w:t>
            </w:r>
            <w:proofErr w:type="gramStart"/>
            <w:r w:rsidRPr="00D92B72">
              <w:rPr>
                <w:rFonts w:ascii="Times New Roman" w:eastAsia="Times New Roman" w:hAnsi="Times New Roman" w:cs="Times New Roman"/>
                <w:sz w:val="16"/>
                <w:szCs w:val="16"/>
                <w:lang w:eastAsia="ru-RU"/>
              </w:rPr>
              <w:t>2012 году до 70 процентов в 2018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 с 18,5 процента в 2016 году до 22,4 процента в 2020 году</w:t>
            </w:r>
            <w:r w:rsidRPr="00D92B72">
              <w:rPr>
                <w:rFonts w:ascii="Times New Roman" w:eastAsia="Times New Roman" w:hAnsi="Times New Roman" w:cs="Times New Roman"/>
                <w:sz w:val="16"/>
                <w:szCs w:val="16"/>
                <w:lang w:eastAsia="ru-RU"/>
              </w:rPr>
              <w:br/>
              <w:t xml:space="preserve">(позиция с учетом изменений, внесенных </w:t>
            </w:r>
            <w:hyperlink r:id="rId22"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30.03.2016 N 135-П</w:t>
              </w:r>
            </w:hyperlink>
            <w:r w:rsidRPr="00D92B72">
              <w:rPr>
                <w:rFonts w:ascii="Times New Roman" w:eastAsia="Times New Roman" w:hAnsi="Times New Roman" w:cs="Times New Roman"/>
                <w:sz w:val="16"/>
                <w:szCs w:val="16"/>
                <w:lang w:eastAsia="ru-RU"/>
              </w:rPr>
              <w:t xml:space="preserve">, см. </w:t>
            </w:r>
            <w:hyperlink r:id="rId23"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roofErr w:type="gramEnd"/>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lastRenderedPageBreak/>
              <w:t>Этапы и сроки реализации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2014-2020 годы</w:t>
            </w:r>
          </w:p>
        </w:tc>
      </w:tr>
      <w:tr w:rsidR="009303D4" w:rsidRPr="00D92B72" w:rsidTr="009303D4">
        <w:trPr>
          <w:tblCellSpacing w:w="15" w:type="dxa"/>
        </w:trPr>
        <w:tc>
          <w:tcPr>
            <w:tcW w:w="2957"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Объемы финансового обеспечения</w:t>
            </w:r>
            <w:r w:rsidRPr="00D92B72">
              <w:rPr>
                <w:rFonts w:ascii="Times New Roman" w:eastAsia="Times New Roman" w:hAnsi="Times New Roman" w:cs="Times New Roman"/>
                <w:b/>
                <w:bCs/>
                <w:sz w:val="16"/>
                <w:szCs w:val="16"/>
                <w:lang w:eastAsia="ru-RU"/>
              </w:rPr>
              <w:br/>
              <w:t>государственной программы</w:t>
            </w:r>
          </w:p>
        </w:tc>
        <w:tc>
          <w:tcPr>
            <w:tcW w:w="887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общий объем финансового обеспечения государственной программы, 120601900,6 составляет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2014 год - 1676704,2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2015 год - 4949524,1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2016 год - 20669422,3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2017 год - 22423696,4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2018 год - 23605141,6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2019 год - 23647315,6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2020 год - 23652301,4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в том числе:</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областной бюджет - 114119606,4 тыс. рублей, из них:</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2014 год - 446075,5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2015 год - 4170089,3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2016 год - 19768799,1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2017 год - 21504805,4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2018 год - 22687847,5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2019 год - 22779829,4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2020 год - 22784365,2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федеральный бюджет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- 5021269,1 тыс. рублей, из них:</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2014 год - 2079010,4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2015 год - 679307,6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2016 год - 635563,2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2017 год - 653831,0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2018 год - 653264,1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2019 год - 603456,2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2020 год - 603406,2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местные бюджеты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- 1347779,5 тыс. рублей, из них:</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2014 год - 24457,9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2015 год - 26000,0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2016 год - 250000,0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2017 год - 250000,0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2018 год - 250000,0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2019 год - 250000,0 тыс. рублей;</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2020 год - 250000,0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внебюджетные источники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- 113245,6 тыс. рублей, из них:</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2014 год - 13730,0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2015 год - 26805,6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2016 год - 15060,0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2017 год - 15060,0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2018 год - 14030,0 тыс. рублей;</w:t>
            </w:r>
            <w:r w:rsidRPr="00D92B72">
              <w:rPr>
                <w:rFonts w:ascii="Times New Roman" w:eastAsia="Times New Roman" w:hAnsi="Times New Roman" w:cs="Times New Roman"/>
                <w:sz w:val="16"/>
                <w:szCs w:val="16"/>
                <w:lang w:eastAsia="ru-RU"/>
              </w:rPr>
              <w:br/>
              <w:t>     </w:t>
            </w:r>
            <w:proofErr w:type="gramEnd"/>
          </w:p>
        </w:tc>
      </w:tr>
      <w:tr w:rsidR="009303D4" w:rsidRPr="00D92B72" w:rsidTr="009303D4">
        <w:trPr>
          <w:tblCellSpacing w:w="15" w:type="dxa"/>
        </w:trPr>
        <w:tc>
          <w:tcPr>
            <w:tcW w:w="2957"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c>
          <w:tcPr>
            <w:tcW w:w="887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2019 год - 14030,0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2020 год - 14530,0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в том числе:</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подпрограмма 1 "Развитие системы дошкольного образования" - 27889493,3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подпрограмма 2 "Развитие общего и дополнительного образования" - 67688427,0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подпрограмма 3 "Поддержка одаренных детей Саратовской области" - 37382,2</w:t>
            </w:r>
            <w:r w:rsidRPr="00D92B72">
              <w:rPr>
                <w:rFonts w:ascii="Times New Roman" w:eastAsia="Times New Roman" w:hAnsi="Times New Roman" w:cs="Times New Roman"/>
                <w:sz w:val="16"/>
                <w:szCs w:val="16"/>
                <w:lang w:eastAsia="ru-RU"/>
              </w:rPr>
              <w:br/>
              <w:t>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подпрограмма 4 "Развитие профессионального образования" - 13635227,6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подпрограмма 5 "Социальная адаптация детей-сирот и детей, оставшихся без попечения родителей" - 7100152,2 тыс. рублей;</w:t>
            </w:r>
            <w:proofErr w:type="gramEnd"/>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подпрограмма 6 "Патриотическое воспитание детей и молодежи Саратовской области" - 15473,5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подпрограмма 7 "Развитие финансовой грамотности населения области" - 36758,0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подпрограмма 8 "Создание в Саратовской области новых мест в общеобразовательных организациях" - 4201175,0 тыс. рублей</w:t>
            </w:r>
            <w:r w:rsidRPr="00D92B72">
              <w:rPr>
                <w:rFonts w:ascii="Times New Roman" w:eastAsia="Times New Roman" w:hAnsi="Times New Roman" w:cs="Times New Roman"/>
                <w:sz w:val="16"/>
                <w:szCs w:val="16"/>
                <w:lang w:eastAsia="ru-RU"/>
              </w:rPr>
              <w:br/>
              <w:t xml:space="preserve">(позиция с учетом изменений, внесенных </w:t>
            </w:r>
            <w:hyperlink r:id="rId24"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30.03.2016 N 135-П</w:t>
              </w:r>
            </w:hyperlink>
            <w:r w:rsidRPr="00D92B72">
              <w:rPr>
                <w:rFonts w:ascii="Times New Roman" w:eastAsia="Times New Roman" w:hAnsi="Times New Roman" w:cs="Times New Roman"/>
                <w:sz w:val="16"/>
                <w:szCs w:val="16"/>
                <w:lang w:eastAsia="ru-RU"/>
              </w:rPr>
              <w:t xml:space="preserve">, см. </w:t>
            </w:r>
            <w:hyperlink r:id="rId25"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roofErr w:type="gramEnd"/>
          </w:p>
        </w:tc>
      </w:tr>
      <w:tr w:rsidR="009303D4" w:rsidRPr="00D92B72" w:rsidTr="009303D4">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Ожидаемые результаты реализации государственной программы</w:t>
            </w:r>
          </w:p>
        </w:tc>
        <w:tc>
          <w:tcPr>
            <w:tcW w:w="887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ликвидация очередности в дошкольные образовательные организации для детей в возрасте от 3 до 7 лет;</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 xml:space="preserve">переход на </w:t>
            </w:r>
            <w:proofErr w:type="gramStart"/>
            <w:r w:rsidRPr="00D92B72">
              <w:rPr>
                <w:rFonts w:ascii="Times New Roman" w:eastAsia="Times New Roman" w:hAnsi="Times New Roman" w:cs="Times New Roman"/>
                <w:sz w:val="16"/>
                <w:szCs w:val="16"/>
                <w:lang w:eastAsia="ru-RU"/>
              </w:rPr>
              <w:t>обучение по</w:t>
            </w:r>
            <w:proofErr w:type="gramEnd"/>
            <w:r w:rsidRPr="00D92B72">
              <w:rPr>
                <w:rFonts w:ascii="Times New Roman" w:eastAsia="Times New Roman" w:hAnsi="Times New Roman" w:cs="Times New Roman"/>
                <w:sz w:val="16"/>
                <w:szCs w:val="16"/>
                <w:lang w:eastAsia="ru-RU"/>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1-10-х классов;</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 xml:space="preserve">привлечение в общеобразовательные организации молодых педагогов; </w:t>
            </w:r>
            <w:proofErr w:type="gramStart"/>
            <w:r w:rsidRPr="00D92B72">
              <w:rPr>
                <w:rFonts w:ascii="Times New Roman" w:eastAsia="Times New Roman" w:hAnsi="Times New Roman" w:cs="Times New Roman"/>
                <w:sz w:val="16"/>
                <w:szCs w:val="16"/>
                <w:lang w:eastAsia="ru-RU"/>
              </w:rPr>
              <w:t>увеличение удельного веса детей, охваченных образовательными программами дополнительного образования детей, в общей численности детей и молодежи в возрасте 5-18 лет до 78 процентов;</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выявление и развитие способностей 31739 одаренных детей;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повышение квалификации 1860 тыс. педагогических работников образовательных</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организаций области, работающих с одаренными детьми;</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обеспечение потребностей экономики области в кадрах высокой квалификации</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по приоритетным востребованным направлениям;</w:t>
            </w:r>
            <w:proofErr w:type="gramEnd"/>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сертификация профессиональных квалификаций не менее 3500 выпускников профессиональных образовательных организаций;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создание во всех профессиональных образовательных организациях условий, соответствующих требованиям федеральных государственных образовательных стандартов и санитарным нормам и правилам;</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создание во всех общеобразовательных организациях условий, соответствующих требованиям федеральных государственных образовательных стандартов и санитарным нормам и правилам, обеспечение безопасных условий для получения качественного образования,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lastRenderedPageBreak/>
              <w:br/>
            </w:r>
            <w:proofErr w:type="gramStart"/>
            <w:r w:rsidRPr="00D92B72">
              <w:rPr>
                <w:rFonts w:ascii="Times New Roman" w:eastAsia="Times New Roman" w:hAnsi="Times New Roman" w:cs="Times New Roman"/>
                <w:sz w:val="16"/>
                <w:szCs w:val="16"/>
                <w:lang w:eastAsia="ru-RU"/>
              </w:rPr>
              <w:t>создание во всех общеобразовательных организациях условий, соответствующих требованиям</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федеральных государственных образовательных стандартов и санитарным нормам</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и правилам, обеспечение безопасных условий для получения качественного образования;</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увеличение количества детей и молодежи, участвующих в различных мероприятиях</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по гражданско-патриотическому и военно-патриотическому воспитанию с 80 тыс. человек в 2012 году до 130 тыс. человек в 2020 году;</w:t>
            </w:r>
            <w:proofErr w:type="gramEnd"/>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 xml:space="preserve">увеличение количества преподавателей и учителей, прошедших </w:t>
            </w:r>
            <w:proofErr w:type="gramStart"/>
            <w:r w:rsidRPr="00D92B72">
              <w:rPr>
                <w:rFonts w:ascii="Times New Roman" w:eastAsia="Times New Roman" w:hAnsi="Times New Roman" w:cs="Times New Roman"/>
                <w:sz w:val="16"/>
                <w:szCs w:val="16"/>
                <w:lang w:eastAsia="ru-RU"/>
              </w:rPr>
              <w:t>обучение по вопросам</w:t>
            </w:r>
            <w:proofErr w:type="gramEnd"/>
            <w:r w:rsidRPr="00D92B72">
              <w:rPr>
                <w:rFonts w:ascii="Times New Roman" w:eastAsia="Times New Roman" w:hAnsi="Times New Roman" w:cs="Times New Roman"/>
                <w:sz w:val="16"/>
                <w:szCs w:val="16"/>
                <w:lang w:eastAsia="ru-RU"/>
              </w:rPr>
              <w:t xml:space="preserve"> финансовой грамотности</w:t>
            </w:r>
          </w:p>
        </w:tc>
      </w:tr>
    </w:tbl>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lastRenderedPageBreak/>
        <w:t>1. Характеристика сферы реализации государственной 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1. Характеристика сферы реализации государственной программы</w:t>
      </w:r>
      <w:r w:rsidRPr="00D92B72">
        <w:rPr>
          <w:rFonts w:ascii="Times New Roman" w:eastAsia="Times New Roman" w:hAnsi="Times New Roman" w:cs="Times New Roman"/>
          <w:sz w:val="16"/>
          <w:szCs w:val="16"/>
          <w:lang w:eastAsia="ru-RU"/>
        </w:rPr>
        <w:br/>
        <w:t xml:space="preserve">(раздел с учетом изменений, внесенных </w:t>
      </w:r>
      <w:hyperlink r:id="rId26"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22.01.2016 N 17-П</w:t>
        </w:r>
      </w:hyperlink>
      <w:r w:rsidRPr="00D92B72">
        <w:rPr>
          <w:rFonts w:ascii="Times New Roman" w:eastAsia="Times New Roman" w:hAnsi="Times New Roman" w:cs="Times New Roman"/>
          <w:sz w:val="16"/>
          <w:szCs w:val="16"/>
          <w:lang w:eastAsia="ru-RU"/>
        </w:rPr>
        <w:t xml:space="preserve">, см. </w:t>
      </w:r>
      <w:hyperlink r:id="rId27"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Государственная программа "Развитие образования в Саратовской области до 2020 года" (далее - государственная программа) разработана в соответствии с Бюджетным кодексом Российской Федерации, Федеральным законом "Об образовании в Российской Федерации", государственной программой Российской Федерации "Развитие образования" на 2013-2020 годы, Стратегией социально-экономического развития Саратовской области до 2025 года, постановление Правительства Саратовской области от 25 июля 2013 года N 362-П "Об утверждении Положения о</w:t>
      </w:r>
      <w:proofErr w:type="gramEnd"/>
      <w:r w:rsidRPr="00D92B72">
        <w:rPr>
          <w:rFonts w:ascii="Times New Roman" w:eastAsia="Times New Roman" w:hAnsi="Times New Roman" w:cs="Times New Roman"/>
          <w:sz w:val="16"/>
          <w:szCs w:val="16"/>
          <w:lang w:eastAsia="ru-RU"/>
        </w:rPr>
        <w:t xml:space="preserve"> порядке принятия решений о разработке государственных программ Саратовской области, их формирования и реализации, проведения </w:t>
      </w:r>
      <w:proofErr w:type="gramStart"/>
      <w:r w:rsidRPr="00D92B72">
        <w:rPr>
          <w:rFonts w:ascii="Times New Roman" w:eastAsia="Times New Roman" w:hAnsi="Times New Roman" w:cs="Times New Roman"/>
          <w:sz w:val="16"/>
          <w:szCs w:val="16"/>
          <w:lang w:eastAsia="ru-RU"/>
        </w:rPr>
        <w:t>оценки эффективности реализации государственных программ Саратовской области</w:t>
      </w:r>
      <w:proofErr w:type="gramEnd"/>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Государственная программа включает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"Развитие системы дошкольного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"Развитие системы общего и дополнительного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"Поддержка одаренных детей Саратовской области";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"Развитие профессионального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"Социальная адаптация детей-сирот, детей, оставшихся без попечения родителей";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"Патриотическое воспитание детей и молодежи Саратовской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"Развитие финансовой грамотности населения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"Создание в Саратовской области новых мест в общеобразовательных организациях".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 xml:space="preserve">Министерство образования области при разработке государственной программы основывалось на результатах, достигнутых в ходе выполнения областных и ведомственных целевых программ, реализации на территории области проекта модернизации региональных систем общего </w:t>
      </w:r>
      <w:proofErr w:type="spellStart"/>
      <w:r w:rsidRPr="00D92B72">
        <w:rPr>
          <w:rFonts w:ascii="Times New Roman" w:eastAsia="Times New Roman" w:hAnsi="Times New Roman" w:cs="Times New Roman"/>
          <w:sz w:val="16"/>
          <w:szCs w:val="16"/>
          <w:lang w:eastAsia="ru-RU"/>
        </w:rPr>
        <w:t>образованияна</w:t>
      </w:r>
      <w:proofErr w:type="spellEnd"/>
      <w:r w:rsidRPr="00D92B72">
        <w:rPr>
          <w:rFonts w:ascii="Times New Roman" w:eastAsia="Times New Roman" w:hAnsi="Times New Roman" w:cs="Times New Roman"/>
          <w:sz w:val="16"/>
          <w:szCs w:val="16"/>
          <w:lang w:eastAsia="ru-RU"/>
        </w:rPr>
        <w:t xml:space="preserve"> 2011-2013 годы и задачах, поставленных в национальной образовательной инициативе "Наша новая школа", Стратегии социально-экономического развития Саратовской области на период до 2025 года, Программе социально-экономического развития Саратовской области до 2015 года.</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Развитие системы дошкольного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Развитие системы дошкольного образования является одним из факторов улучшения демографической ситуации в области.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детей дошкольного возраста в 90-е годы 20 века стало сокращение числа дошкольных образовательных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 2000-х годах рост показателей рождаемости обусловил рост численности детей, состоящих на учете для предоставления места в дошкольных образовательных учреждениях. По официальным данным </w:t>
      </w:r>
      <w:proofErr w:type="spellStart"/>
      <w:r w:rsidRPr="00D92B72">
        <w:rPr>
          <w:rFonts w:ascii="Times New Roman" w:eastAsia="Times New Roman" w:hAnsi="Times New Roman" w:cs="Times New Roman"/>
          <w:sz w:val="16"/>
          <w:szCs w:val="16"/>
          <w:lang w:eastAsia="ru-RU"/>
        </w:rPr>
        <w:t>Саратовстата</w:t>
      </w:r>
      <w:proofErr w:type="spellEnd"/>
      <w:r w:rsidRPr="00D92B72">
        <w:rPr>
          <w:rFonts w:ascii="Times New Roman" w:eastAsia="Times New Roman" w:hAnsi="Times New Roman" w:cs="Times New Roman"/>
          <w:sz w:val="16"/>
          <w:szCs w:val="16"/>
          <w:lang w:eastAsia="ru-RU"/>
        </w:rPr>
        <w:t xml:space="preserve">, на учете для определения в дошкольные образовательные учреждения стоит 32 308 ребенка в возрасте до 7 лет (из них 14 172 ребенка - в </w:t>
      </w:r>
      <w:proofErr w:type="gramStart"/>
      <w:r w:rsidRPr="00D92B72">
        <w:rPr>
          <w:rFonts w:ascii="Times New Roman" w:eastAsia="Times New Roman" w:hAnsi="Times New Roman" w:cs="Times New Roman"/>
          <w:sz w:val="16"/>
          <w:szCs w:val="16"/>
          <w:lang w:eastAsia="ru-RU"/>
        </w:rPr>
        <w:t>г</w:t>
      </w:r>
      <w:proofErr w:type="gramEnd"/>
      <w:r w:rsidRPr="00D92B72">
        <w:rPr>
          <w:rFonts w:ascii="Times New Roman" w:eastAsia="Times New Roman" w:hAnsi="Times New Roman" w:cs="Times New Roman"/>
          <w:sz w:val="16"/>
          <w:szCs w:val="16"/>
          <w:lang w:eastAsia="ru-RU"/>
        </w:rPr>
        <w:t>. Саратове). Актуальная очередность в дошкольные образовательные учреждения области (дети в возрасте от 1,5 до 7 лет) составляет 26 228 человек, в том числе в возрасте от 3 до 7 лет - 12 417 человек.</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период реализации государственной программы продолжится рост численности детей, что потребует создания дополнительных мест в дошкольных образовательных учреждениях.</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Развитие системы общего и дополнительного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 системе общего и дополнительного образования области существует целый ряд проблемных вопросов, требующих системных решений в рамках государственной 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Остается нерешенным вопрос привлечения молодых специалистов в образовательные учреждения области: доля учителей в возрасте до 30 лет составляет всего 10 процентов от общего количества работников образовательных учреждений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Показатели качества общего образования свидетельствуют о значительных различиях в темпах развития муниципальных систем образования и качества подготовки выпускников.</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w:t>
      </w:r>
      <w:r w:rsidRPr="00D92B72">
        <w:rPr>
          <w:rFonts w:ascii="Times New Roman" w:eastAsia="Times New Roman" w:hAnsi="Times New Roman" w:cs="Times New Roman"/>
          <w:sz w:val="16"/>
          <w:szCs w:val="16"/>
          <w:lang w:eastAsia="ru-RU"/>
        </w:rPr>
        <w:br/>
        <w:t xml:space="preserve">     Несмотря на увеличение доли классов, где осуществляется профильная подготовка с 64 до 68 процентов, модель сетевой организации профильного обучения реализуют только 14,6 процента образовательных учреждений области, </w:t>
      </w:r>
      <w:proofErr w:type="spellStart"/>
      <w:r w:rsidRPr="00D92B72">
        <w:rPr>
          <w:rFonts w:ascii="Times New Roman" w:eastAsia="Times New Roman" w:hAnsi="Times New Roman" w:cs="Times New Roman"/>
          <w:sz w:val="16"/>
          <w:szCs w:val="16"/>
          <w:lang w:eastAsia="ru-RU"/>
        </w:rPr>
        <w:t>предпрофильную</w:t>
      </w:r>
      <w:proofErr w:type="spellEnd"/>
      <w:r w:rsidRPr="00D92B72">
        <w:rPr>
          <w:rFonts w:ascii="Times New Roman" w:eastAsia="Times New Roman" w:hAnsi="Times New Roman" w:cs="Times New Roman"/>
          <w:sz w:val="16"/>
          <w:szCs w:val="16"/>
          <w:lang w:eastAsia="ru-RU"/>
        </w:rPr>
        <w:t xml:space="preserve"> подготовку по этому принципу проводят только 4 процента образовательных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Отсутствие доступности качественного образования для всех категорий обучающихся подтверждается результатами оценки учебных достижений выпускников 9, 11-х классов общеобразовательных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Таким образом, различия в уровне развития муниципальных образовательных систем, а также отсутствие стандартизированных процедур оценки качества образования, автоматизированных систем организации работы с базами данных на муниципальном и областном уровнях не позволяют обеспечить системный мониторинг деятельности образовательных учреждений, повысить эффективность работы органов, осуществляющих управление в сфере образования, а также в целом решить проблему повышения качества образования.</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Общеобразовательные учреждения области испытывают дефицит квалифицированных кадров, способных обеспечить </w:t>
      </w:r>
      <w:proofErr w:type="spellStart"/>
      <w:r w:rsidRPr="00D92B72">
        <w:rPr>
          <w:rFonts w:ascii="Times New Roman" w:eastAsia="Times New Roman" w:hAnsi="Times New Roman" w:cs="Times New Roman"/>
          <w:sz w:val="16"/>
          <w:szCs w:val="16"/>
          <w:lang w:eastAsia="ru-RU"/>
        </w:rPr>
        <w:t>здоровьесберегающее</w:t>
      </w:r>
      <w:proofErr w:type="spellEnd"/>
      <w:r w:rsidRPr="00D92B72">
        <w:rPr>
          <w:rFonts w:ascii="Times New Roman" w:eastAsia="Times New Roman" w:hAnsi="Times New Roman" w:cs="Times New Roman"/>
          <w:sz w:val="16"/>
          <w:szCs w:val="16"/>
          <w:lang w:eastAsia="ru-RU"/>
        </w:rPr>
        <w:t xml:space="preserve"> обучение: не хватает школьных психологов, логопедов, преподавателей лечебной физкультуры. Это не позволяет в должной мере создать необходимые условия для развития детей, имеющих отклонения в здоровье.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Решение поставленного комплекса проблем в рамках государственной программы позволит обеспечить </w:t>
      </w:r>
      <w:proofErr w:type="spellStart"/>
      <w:r w:rsidRPr="00D92B72">
        <w:rPr>
          <w:rFonts w:ascii="Times New Roman" w:eastAsia="Times New Roman" w:hAnsi="Times New Roman" w:cs="Times New Roman"/>
          <w:sz w:val="16"/>
          <w:szCs w:val="16"/>
          <w:lang w:eastAsia="ru-RU"/>
        </w:rPr>
        <w:t>адресность</w:t>
      </w:r>
      <w:proofErr w:type="spellEnd"/>
      <w:r w:rsidRPr="00D92B72">
        <w:rPr>
          <w:rFonts w:ascii="Times New Roman" w:eastAsia="Times New Roman" w:hAnsi="Times New Roman" w:cs="Times New Roman"/>
          <w:sz w:val="16"/>
          <w:szCs w:val="16"/>
          <w:lang w:eastAsia="ru-RU"/>
        </w:rPr>
        <w:t>, последовательность и контроль инвестирования бюджетных средств в областную систему общего и дополнительного образования воспитанников и обучающихся.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Поддержка одаренных детей Саратовской области.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Необходимость разработки подпрограммы "Поддержка одаренных детей Саратовской области" государственной программы "Развитие образования в Саратовской области" до 2020 года основывается на исполнении Концепции общенациональной системы выявления и развития молодых талантов, утвержденной Президентом Российской Федерации от 3 апреля 2012 года, в части отработки эффективной системы по выявлению, созданию условий для развития одаренных детей и их педагогического сопровождения.</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Увеличивающаяся конкуренция среди обучающихся в вопросе получения качественного профессионального образования, дальнейшего преуспевания в профессии вызывает заинтересованность у школьников в учебно-тренировочных сборах по предметам областной летней школы для одаренных обучающихся (математика, физика, химия, информатика, история).</w:t>
      </w:r>
      <w:proofErr w:type="gramEnd"/>
      <w:r w:rsidRPr="00D92B72">
        <w:rPr>
          <w:rFonts w:ascii="Times New Roman" w:eastAsia="Times New Roman" w:hAnsi="Times New Roman" w:cs="Times New Roman"/>
          <w:sz w:val="16"/>
          <w:szCs w:val="16"/>
          <w:lang w:eastAsia="ru-RU"/>
        </w:rPr>
        <w:t xml:space="preserve"> Данная летняя школа проводится министерством образования области в течение 25 лет. Ежегодно в областной летней школе в течение 10-12 дней на базе оздоровительного центра занимается 120 человек.</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последние годы обучающиеся проявляют повышенный интерес к углубленным занятиям с преподавателями вузов по экологии, биологии, географии, филологии, лингвистике, праву, экономике. С целью расширения указанных областей знаний для одаренных детей на областном уровне недостаточно проведения учебно-тренировочных сборов в летний период, доступными должны стать занятия в течение учебного года.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Министерством образования области изучен опыт работы с одаренными детьми Ставропольского края, Республики Татарстан, Самарской, Кировской областей. Стабильность ежегодных высоких результатов на интеллектуальных соревнованиях одаренных детей в Республике Татарстан обеспечивает тесное взаимодействие педагогов, работающих с детьми школьного возраста, и преподавателей учреждений профессионального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то же время в работе с одаренными детьми в настоящее время имеются проблемы, эффективно решить которые позволит программный метод.</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Развитие профессионального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Стратегической целью деятельности системы профессионального образования выступает кадровое обеспечение социально-экономического развития региона путем создания мобильной и гибкой системы профессионального образования, включенной в проекты регионального социально-экономического развития. Достижение этой цели возможно путем модернизации потенциала системы профессионального образования и повышения эффективности его использования в интересах экономики и социальной сферы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последнее десятилетие предпринят ряд шагов по содержательной модернизации профессионального образования, по повышению его качества. В первую очередь, речь идет о вхождении России в Болонский процесс, повышении гибкости образовательных программ, преодолении ранней узкой специализации, внедрении федеральных государственных образовательных стандартов профессионального образования. Эти стандарты предусматривают большую самостоятельность образовательных организаций, возможность индивидуализации.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системе профессионального образования существует ряд проблем, который свидетельствуют о том, что существующая организация ресурсов профессионального образования недостаточно эффективна, развитие системы профессионального образования пока слабо учитывает стратегию социально-экономического развития области. Данные проблемы могут быть решены только совместными усилиями учебных заведений, организаций-работодателей, органов власти при использовании программно-целевого метода, что обеспечит создание условий для максимально эффективного управления ресурсами в соответствии с приоритетами развития экономики области в условиях бюджетных ограничений.</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Социальная адаптация детей-сирот, детей, оставшихся без попечения родителей.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Важнейшей проблемой для системы образования и воспитания подрастающих поколений является социальная адаптация детей-сирот и детей, оставшихся без попечения родителей.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Развивать семейное устройство и добиться увеличения притока замещающих родителей, </w:t>
      </w:r>
      <w:proofErr w:type="gramStart"/>
      <w:r w:rsidRPr="00D92B72">
        <w:rPr>
          <w:rFonts w:ascii="Times New Roman" w:eastAsia="Times New Roman" w:hAnsi="Times New Roman" w:cs="Times New Roman"/>
          <w:sz w:val="16"/>
          <w:szCs w:val="16"/>
          <w:lang w:eastAsia="ru-RU"/>
        </w:rPr>
        <w:t>предотвратить случаи</w:t>
      </w:r>
      <w:proofErr w:type="gramEnd"/>
      <w:r w:rsidRPr="00D92B72">
        <w:rPr>
          <w:rFonts w:ascii="Times New Roman" w:eastAsia="Times New Roman" w:hAnsi="Times New Roman" w:cs="Times New Roman"/>
          <w:sz w:val="16"/>
          <w:szCs w:val="16"/>
          <w:lang w:eastAsia="ru-RU"/>
        </w:rPr>
        <w:t xml:space="preserve"> жестокого обращения с детьми невозможно без информационной и рекламной работы. Без постоянного контакта с общественностью и средствами массовой информации.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Замещающая семья без психолого-педагогической поддержки имеет очень высокий риск разрушения. Ежегодно в области около 80 </w:t>
      </w:r>
      <w:r w:rsidRPr="00D92B72">
        <w:rPr>
          <w:rFonts w:ascii="Times New Roman" w:eastAsia="Times New Roman" w:hAnsi="Times New Roman" w:cs="Times New Roman"/>
          <w:sz w:val="16"/>
          <w:szCs w:val="16"/>
          <w:lang w:eastAsia="ru-RU"/>
        </w:rPr>
        <w:lastRenderedPageBreak/>
        <w:t>детей возвращаются в государственные учреждения.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Поэтому особое значение имеют вопросы создания системы служб, обеспечивающих подбор, подготовку и комплексное сопровождение семей, принимающих на воспитание детей-сирот.</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 xml:space="preserve">В число наиболее актуальных задач, стоящих перед органами государственной власти и органами местного самоуправления в сфере защиты прав детей-сирот и детей, оставшихся без попечения родителей, детей с ограниченными возможностями здоровья входит задача совершенствования системы социальной адаптации выпускников учреждений </w:t>
      </w:r>
      <w:proofErr w:type="spellStart"/>
      <w:r w:rsidRPr="00D92B72">
        <w:rPr>
          <w:rFonts w:ascii="Times New Roman" w:eastAsia="Times New Roman" w:hAnsi="Times New Roman" w:cs="Times New Roman"/>
          <w:sz w:val="16"/>
          <w:szCs w:val="16"/>
          <w:lang w:eastAsia="ru-RU"/>
        </w:rPr>
        <w:t>интернатного</w:t>
      </w:r>
      <w:proofErr w:type="spellEnd"/>
      <w:r w:rsidRPr="00D92B72">
        <w:rPr>
          <w:rFonts w:ascii="Times New Roman" w:eastAsia="Times New Roman" w:hAnsi="Times New Roman" w:cs="Times New Roman"/>
          <w:sz w:val="16"/>
          <w:szCs w:val="16"/>
          <w:lang w:eastAsia="ru-RU"/>
        </w:rPr>
        <w:t xml:space="preserve"> типа, включая их социально-психологическое сопровождение, обеспечение жильем, оказание содействия в получении профессионального образования и трудоустройстве после завершения пребывания в детском доме</w:t>
      </w:r>
      <w:proofErr w:type="gramEnd"/>
      <w:r w:rsidRPr="00D92B72">
        <w:rPr>
          <w:rFonts w:ascii="Times New Roman" w:eastAsia="Times New Roman" w:hAnsi="Times New Roman" w:cs="Times New Roman"/>
          <w:sz w:val="16"/>
          <w:szCs w:val="16"/>
          <w:lang w:eastAsia="ru-RU"/>
        </w:rPr>
        <w:t xml:space="preserve"> либо в школе-интернате.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Патриотическое воспитание детей и молодежи - стратегический курс государственной политики Российской Федерации.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Согласно Концепции патриотического воспитания граждан Российской Федерации, принятой 21 мая 2003 года, патриотическое воспитание - это многоплановая, масштабная, комплексная и постоянно осуществляемая деятельность, сложная социально-педагогическая система.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Подпрограмма включает комплекс мероприятий по дальнейшему развитию и совершенствованию системы патриотического воспитания детей и молодежи области, направленных на становление патриотизма в качестве нравственной основы формирования их активной жизненной позиции.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Проведение единой государственной политики в области патриотического воспитания детей и молодежи области обеспечивает достижение целей патриотического воспитания путем плановой, непрерывной и согласованной деятельности органов государственной власти, органов местного самоуправления и общественных организаций.</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Развитие финансовой грамотности населения области.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Задача повышения финансовой грамотности населения определена как одна из приоритетных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Стратегия развития финансового рынка Российской Федерации на период до 2020 года, утвержденная распоряжением Правительства Российской Федерации от 29 декабря 2008 года N 2043-р, рассматривает повышение финансовой грамотности населения в качестве важного фактора развития финансового рынка России, стабильности финансовой системы и конкурентоспособности экономики государства.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Проведенные за последние годы социальные исследования показали, что финансовая грамотность населения области находится на низком уровне. По основным показателям область можно отнести к группе регионов с "низкой финансовой активностью" населения с преобладанием потребительского поведения </w:t>
      </w:r>
      <w:proofErr w:type="gramStart"/>
      <w:r w:rsidRPr="00D92B72">
        <w:rPr>
          <w:rFonts w:ascii="Times New Roman" w:eastAsia="Times New Roman" w:hAnsi="Times New Roman" w:cs="Times New Roman"/>
          <w:sz w:val="16"/>
          <w:szCs w:val="16"/>
          <w:lang w:eastAsia="ru-RU"/>
        </w:rPr>
        <w:t>над</w:t>
      </w:r>
      <w:proofErr w:type="gramEnd"/>
      <w:r w:rsidRPr="00D92B72">
        <w:rPr>
          <w:rFonts w:ascii="Times New Roman" w:eastAsia="Times New Roman" w:hAnsi="Times New Roman" w:cs="Times New Roman"/>
          <w:sz w:val="16"/>
          <w:szCs w:val="16"/>
          <w:lang w:eastAsia="ru-RU"/>
        </w:rPr>
        <w:t xml:space="preserve"> инвестиционным.</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Реализация подпрограммы будет способствовать формированию адекватного и активного сберегательного и инвестиционного поведения населения, в том числе защите граждан от мошенничества на финансовом рынке. Достижение обозначенных целей в свою очередь создаст основу для роста благосостояния населения. Кроме того, высокий уровень финансовой грамотности населения будет способствовать экономии государственных расходов на ликвидацию последствий финансовой безграмотности и мошенничества на финансовом рынке.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Реализация мероприятий подпрограммы обеспечивает:</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разработку и выпуск информационных брошюр, буклетов и видеороликов по основам финансовой грамотности, управления личными финансами (семейным бюджетом), отдельно для категорий граждан: молодежь (старшеклассники, студенты), трудоспособное население, пенсионеры;</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производство и размещение тематических телепрограмм в средствах массовой информации, вещающих на территории области;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публикации статей по вопросам финансовой грамотности в печатных средствах массовой информации;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организацию и проведение публичных мероприятий (семинары, круглые столы, конференции и другие), специализированных выставок финансовых услуг;</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подготовку и участие обучающихся общеобразовательных учреждений Саратовской области во Всероссийской олимпиаде по финансовому рынку для старшеклассников;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подготовку и проведение деловых игр, финансово-экономических олимпиад для обучающихся общеобразовательных учреждений и студентов образовательных учреждений высшего профессионального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создание и развитие специализированного </w:t>
      </w:r>
      <w:proofErr w:type="spellStart"/>
      <w:proofErr w:type="gramStart"/>
      <w:r w:rsidRPr="00D92B72">
        <w:rPr>
          <w:rFonts w:ascii="Times New Roman" w:eastAsia="Times New Roman" w:hAnsi="Times New Roman" w:cs="Times New Roman"/>
          <w:sz w:val="16"/>
          <w:szCs w:val="16"/>
          <w:lang w:eastAsia="ru-RU"/>
        </w:rPr>
        <w:t>Интернет-портала</w:t>
      </w:r>
      <w:proofErr w:type="spellEnd"/>
      <w:proofErr w:type="gramEnd"/>
      <w:r w:rsidRPr="00D92B72">
        <w:rPr>
          <w:rFonts w:ascii="Times New Roman" w:eastAsia="Times New Roman" w:hAnsi="Times New Roman" w:cs="Times New Roman"/>
          <w:sz w:val="16"/>
          <w:szCs w:val="16"/>
          <w:lang w:eastAsia="ru-RU"/>
        </w:rPr>
        <w:t xml:space="preserve"> Саратовской области, осуществляющего информационно-консультационную поддержку граждан - потребителей финансовых услуг, организация к нему доступа на официальном портале Правительства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организацию деятельности центров финансовой грамотности, работающих с населением в области повышения финансовой грамотности; организация консультационной поддержки населения в муниципалитетах по вопросам пенсионного обеспечения, кредитования и др.;</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проведение социологических исследований, направленных на изучение уровня финансовой грамотности населения и способствующих выработке предложений по его повышению.</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Создание в Саратовской области новых мест в общеобразовательных организациях.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 xml:space="preserve">Необходимость разработки подпрограммы "Создание в Саратовской области новых мест в общеобразовательных организациях" </w:t>
      </w:r>
      <w:r w:rsidRPr="00D92B72">
        <w:rPr>
          <w:rFonts w:ascii="Times New Roman" w:eastAsia="Times New Roman" w:hAnsi="Times New Roman" w:cs="Times New Roman"/>
          <w:sz w:val="16"/>
          <w:szCs w:val="16"/>
          <w:lang w:eastAsia="ru-RU"/>
        </w:rPr>
        <w:lastRenderedPageBreak/>
        <w:t xml:space="preserve">обусловлена реализацией Послания Президента Российской Федерации Федеральному Собранию Российской Федерации от 4 декабря 2014 года, </w:t>
      </w:r>
      <w:hyperlink r:id="rId28" w:history="1">
        <w:r w:rsidRPr="00D92B72">
          <w:rPr>
            <w:rFonts w:ascii="Times New Roman" w:eastAsia="Times New Roman" w:hAnsi="Times New Roman" w:cs="Times New Roman"/>
            <w:color w:val="0000FF"/>
            <w:sz w:val="16"/>
            <w:szCs w:val="16"/>
            <w:u w:val="single"/>
            <w:lang w:eastAsia="ru-RU"/>
          </w:rPr>
          <w:t>Поручением Президента Российской Федерации от 5 декабря 2014 года N Пр-2821</w:t>
        </w:r>
      </w:hyperlink>
      <w:r w:rsidRPr="00D92B72">
        <w:rPr>
          <w:rFonts w:ascii="Times New Roman" w:eastAsia="Times New Roman" w:hAnsi="Times New Roman" w:cs="Times New Roman"/>
          <w:sz w:val="16"/>
          <w:szCs w:val="16"/>
          <w:lang w:eastAsia="ru-RU"/>
        </w:rPr>
        <w:t xml:space="preserve">, Поручением Правительства Российской Федерации от 8 декабря 2014 года N ДМ-П13-9024, в соответствии с </w:t>
      </w:r>
      <w:hyperlink r:id="rId29" w:history="1">
        <w:r w:rsidRPr="00D92B72">
          <w:rPr>
            <w:rFonts w:ascii="Times New Roman" w:eastAsia="Times New Roman" w:hAnsi="Times New Roman" w:cs="Times New Roman"/>
            <w:color w:val="0000FF"/>
            <w:sz w:val="16"/>
            <w:szCs w:val="16"/>
            <w:u w:val="single"/>
            <w:lang w:eastAsia="ru-RU"/>
          </w:rPr>
          <w:t>распоряжением Правительства Российской Федерации от 23 октября 2015</w:t>
        </w:r>
        <w:proofErr w:type="gramEnd"/>
        <w:r w:rsidRPr="00D92B72">
          <w:rPr>
            <w:rFonts w:ascii="Times New Roman" w:eastAsia="Times New Roman" w:hAnsi="Times New Roman" w:cs="Times New Roman"/>
            <w:color w:val="0000FF"/>
            <w:sz w:val="16"/>
            <w:szCs w:val="16"/>
            <w:u w:val="single"/>
            <w:lang w:eastAsia="ru-RU"/>
          </w:rPr>
          <w:t xml:space="preserve"> года N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hyperlink>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Государственная программа определяет цели, задачи и направления развития образования области, финансовое обеспечение и механизмы реализации предусмотренных </w:t>
      </w:r>
      <w:proofErr w:type="gramStart"/>
      <w:r w:rsidRPr="00D92B72">
        <w:rPr>
          <w:rFonts w:ascii="Times New Roman" w:eastAsia="Times New Roman" w:hAnsi="Times New Roman" w:cs="Times New Roman"/>
          <w:sz w:val="16"/>
          <w:szCs w:val="16"/>
          <w:lang w:eastAsia="ru-RU"/>
        </w:rPr>
        <w:t>мероприятий</w:t>
      </w:r>
      <w:proofErr w:type="gramEnd"/>
      <w:r w:rsidRPr="00D92B72">
        <w:rPr>
          <w:rFonts w:ascii="Times New Roman" w:eastAsia="Times New Roman" w:hAnsi="Times New Roman" w:cs="Times New Roman"/>
          <w:sz w:val="16"/>
          <w:szCs w:val="16"/>
          <w:lang w:eastAsia="ru-RU"/>
        </w:rPr>
        <w:t xml:space="preserve"> и показатели их эффективности.</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2. Цели и задачи государственной 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2. Цели и задачи государственной 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Целями государственной программы являются: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обеспечение доступности и вариативности качественных образовательных услуг с учетом современных вызовов к системе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повышение эффективности реализации молодежной политики в интересах инновационного социально ориентированного развития страны;</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выявление и развитие одаренных детей области;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создание эффективной системы профессионального образования, обеспечивающей сферу производства и услуг области востребованными квалифицированными специалистами и рабочими кадрами;</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создание условий для успешной социализации и самореализации детей-сирот и детей, оставшихся без попечения родителей; развитие системы патриотического воспитания детей и молодежи;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формирование у жителей области разумного финансового поведения, их ответственного отношения к личным финансам. Достижение указанных целей будет осуществляться за счет решения следующих задач:</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модернизация образовательных программ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обеспечение эффективной системы по социализации и самореализации молодежи, развитию потенциала молодежи;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создание условий для проявления одаренными детьми выдающихся способностей;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модернизация и оптимизация структуры профессионального образования для обеспечения гибкости и эффективности профессионального образования, учитывающей особенности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внедрение механизмов прозрачного финансирования и стимулирование конкуренции учреждений профессионального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реализация комплекса мер профилактики социального сиротства и устройства детей-сирот и детей, оставшихся без попечения родителей, на семейные формы воспитания;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формирование у детей и молодежи патриотического сознания;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формирование позитивной мотивации у молодежи на прохождение военной службы;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создание устойчивых институциональных механизмов реализации мероприятий, направленных на повышение финансовой грамотности на региональном уровне с участием органов исполнительной власти области, учебных заведений, неправительственных организаций, финансового сектора;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создание системы эффективных и доступных информационных ресурсов в области финансовой грамотности и защиты прав потребителей финансовых услуг, проведение масштабной информационной кампании.</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3. Целевые показатели государственной 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3. Целевые показатели государственной программы</w:t>
      </w:r>
      <w:r w:rsidRPr="00D92B72">
        <w:rPr>
          <w:rFonts w:ascii="Times New Roman" w:eastAsia="Times New Roman" w:hAnsi="Times New Roman" w:cs="Times New Roman"/>
          <w:sz w:val="16"/>
          <w:szCs w:val="16"/>
          <w:lang w:eastAsia="ru-RU"/>
        </w:rPr>
        <w:br/>
        <w:t xml:space="preserve">(раздел с учетом изменений, внесенных </w:t>
      </w:r>
      <w:hyperlink r:id="rId30"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30.03.2016 N 135-П</w:t>
        </w:r>
      </w:hyperlink>
      <w:r w:rsidRPr="00D92B72">
        <w:rPr>
          <w:rFonts w:ascii="Times New Roman" w:eastAsia="Times New Roman" w:hAnsi="Times New Roman" w:cs="Times New Roman"/>
          <w:sz w:val="16"/>
          <w:szCs w:val="16"/>
          <w:lang w:eastAsia="ru-RU"/>
        </w:rPr>
        <w:t xml:space="preserve">, см. </w:t>
      </w:r>
      <w:hyperlink r:id="rId31"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Реализация государственной программы позволит достигнуть следующих целевых показателей: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 xml:space="preserve">доступность дошкольного образования (отношение численности детей в возрасте от 3 до 7 лет, получающих дошкольное </w:t>
      </w:r>
      <w:r w:rsidRPr="00D92B72">
        <w:rPr>
          <w:rFonts w:ascii="Times New Roman" w:eastAsia="Times New Roman" w:hAnsi="Times New Roman" w:cs="Times New Roman"/>
          <w:sz w:val="16"/>
          <w:szCs w:val="16"/>
          <w:lang w:eastAsia="ru-RU"/>
        </w:rPr>
        <w:lastRenderedPageBreak/>
        <w:t>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 85,8 процента в</w:t>
      </w:r>
      <w:proofErr w:type="gramEnd"/>
      <w:r w:rsidRPr="00D92B72">
        <w:rPr>
          <w:rFonts w:ascii="Times New Roman" w:eastAsia="Times New Roman" w:hAnsi="Times New Roman" w:cs="Times New Roman"/>
          <w:sz w:val="16"/>
          <w:szCs w:val="16"/>
          <w:lang w:eastAsia="ru-RU"/>
        </w:rPr>
        <w:t xml:space="preserve"> 2012 году до 100 процентов в 2015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с 26 процентов в 2012 году до 100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количество участников регионального этапа всероссийской олимпиады школьников, научных конференций, конкурсов, фестивалей, </w:t>
      </w:r>
      <w:proofErr w:type="spellStart"/>
      <w:proofErr w:type="gramStart"/>
      <w:r w:rsidRPr="00D92B72">
        <w:rPr>
          <w:rFonts w:ascii="Times New Roman" w:eastAsia="Times New Roman" w:hAnsi="Times New Roman" w:cs="Times New Roman"/>
          <w:sz w:val="16"/>
          <w:szCs w:val="16"/>
          <w:lang w:eastAsia="ru-RU"/>
        </w:rPr>
        <w:t>интернет-марафонов</w:t>
      </w:r>
      <w:proofErr w:type="spellEnd"/>
      <w:proofErr w:type="gramEnd"/>
      <w:r w:rsidRPr="00D92B72">
        <w:rPr>
          <w:rFonts w:ascii="Times New Roman" w:eastAsia="Times New Roman" w:hAnsi="Times New Roman" w:cs="Times New Roman"/>
          <w:sz w:val="16"/>
          <w:szCs w:val="16"/>
          <w:lang w:eastAsia="ru-RU"/>
        </w:rPr>
        <w:t>, областного бала золотых медалистов, с 1543 человек в 2012 году до 5364 человек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удельный вес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 с 44 процентов в 2012 году до 60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образовательные программы среднего профессионального образования, к среднемесячной заработной плате в</w:t>
      </w:r>
      <w:proofErr w:type="gramEnd"/>
      <w:r w:rsidRPr="00D92B72">
        <w:rPr>
          <w:rFonts w:ascii="Times New Roman" w:eastAsia="Times New Roman" w:hAnsi="Times New Roman" w:cs="Times New Roman"/>
          <w:sz w:val="16"/>
          <w:szCs w:val="16"/>
          <w:lang w:eastAsia="ru-RU"/>
        </w:rPr>
        <w:t xml:space="preserve"> области, с 88 процентов в 2012 году до 100 процентов в 2017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выпускников по программам профессионального образования/профессиональной подготовки, успешно прошедших независимую оценку квалификаций, с 6 процентов в 2012 году до 30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детей-сирот и детей, оставшихся без попечения родителей, переданных на воспитание в семьи граждан, в общем количестве детей-сирот и детей, оставшихся без попечения родителей, с 80 процентов в 2012 году до 90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детей и молодежи от 16 до 18 лет, участвующих в различных мероприятиях по гражданско-патриотическому и военно-патриотическому воспитанию, в общей численности детей и молодежи области, с 26,9 процента в 2012 году до 43,4 процента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образовательных организаций основного и дополнительного образования, участвующих в повышении уровня финансовой грамотности населения области в их общем количестве до 90 процентов в 2016 году;</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 с 79 процентов в 2013 году до 86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численности населения в возрасте 5-18 лет, охваченного общим и профессиональным образованием, в общей численности населения в возрасте 5-18 лет с 44,6 процента в 2012 году до 70 процентов в 2018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 с 18,5 процента в 2016 году до 22,4 процента в 2020 году.</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Сведения о целевых показателях государственной программы представлены в приложении N 1 к государственной программе.</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4. Прогноз конечных результатов, сроки и этапы реализации государственной 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4. Прогноз конечных результатов, сроки и этапы реализации государственной программы</w:t>
      </w:r>
      <w:r w:rsidRPr="00D92B72">
        <w:rPr>
          <w:rFonts w:ascii="Times New Roman" w:eastAsia="Times New Roman" w:hAnsi="Times New Roman" w:cs="Times New Roman"/>
          <w:sz w:val="16"/>
          <w:szCs w:val="16"/>
          <w:lang w:eastAsia="ru-RU"/>
        </w:rPr>
        <w:br/>
        <w:t xml:space="preserve">(раздел с учетом изменений, внесенных </w:t>
      </w:r>
      <w:hyperlink r:id="rId32"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24.11.2014 N 649-П</w:t>
        </w:r>
      </w:hyperlink>
      <w:r w:rsidRPr="00D92B72">
        <w:rPr>
          <w:rFonts w:ascii="Times New Roman" w:eastAsia="Times New Roman" w:hAnsi="Times New Roman" w:cs="Times New Roman"/>
          <w:sz w:val="16"/>
          <w:szCs w:val="16"/>
          <w:lang w:eastAsia="ru-RU"/>
        </w:rPr>
        <w:t xml:space="preserve">, см. </w:t>
      </w:r>
      <w:hyperlink r:id="rId33"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 результате реализации государственной программы к 2020 году в Саратовской области прогнозируется: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ликвидация очередности в дошкольные образовательные организации для детей в возрасте от 3 до 7 лет;</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переход на </w:t>
      </w:r>
      <w:proofErr w:type="gramStart"/>
      <w:r w:rsidRPr="00D92B72">
        <w:rPr>
          <w:rFonts w:ascii="Times New Roman" w:eastAsia="Times New Roman" w:hAnsi="Times New Roman" w:cs="Times New Roman"/>
          <w:sz w:val="16"/>
          <w:szCs w:val="16"/>
          <w:lang w:eastAsia="ru-RU"/>
        </w:rPr>
        <w:t>обучение по</w:t>
      </w:r>
      <w:proofErr w:type="gramEnd"/>
      <w:r w:rsidRPr="00D92B72">
        <w:rPr>
          <w:rFonts w:ascii="Times New Roman" w:eastAsia="Times New Roman" w:hAnsi="Times New Roman" w:cs="Times New Roman"/>
          <w:sz w:val="16"/>
          <w:szCs w:val="16"/>
          <w:lang w:eastAsia="ru-RU"/>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1-10-х классов;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привлечение в общеобразовательные организации молодых педагогов;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увеличение удельного веса детей, охваченных образовательными программами дополнительного образования детей, в общей численности детей и молодежи в возрасте 5-18 лет до 78 процентов;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выявление и развитие способностей 31739 одаренных детей;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повышение квалификации 1860 тыс. педагогических работников образовательных организаций области, работающих с одаренными детьми;</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обеспечение потребностей экономики области в кадрах высокой квалификации по приоритетным востребованным направлениям;</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сертификация профессиональных квалификаций не менее 3500 выпускников профессиональных образовательных организаций;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создание во всех профессиональных образовательных организациях условий, соответствующих требованиям федеральных государственных образовательных стандартов и санитарным нормам и правилам;</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снижение количества детей-сирот и детей, оставшихся без попечения родителей, состоящих в региональном банке данных о детях, оставшихся без попечения родителей, с 2029 человек в 2012 году до 900 человек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создание во всех общеобразовательных организациях условий, соответствующих требованиям федеральных государственных образовательных стандартов и санитарным нормам и правилам, обеспечение безопасных условий для получения качественного образования, возможности получения образования всеми детьми независимо от ограничений возможностей их здоровья;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увеличение количества детей и молодежи участвующих в различных мероприятиях по гражданско-патриотическому и военно-патриотическому воспитанию с 80 тыс. человек в 2012 году до 130 тыс. человек в 2020 году;</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увеличение количества преподавателей и учителей, прошедших </w:t>
      </w:r>
      <w:proofErr w:type="gramStart"/>
      <w:r w:rsidRPr="00D92B72">
        <w:rPr>
          <w:rFonts w:ascii="Times New Roman" w:eastAsia="Times New Roman" w:hAnsi="Times New Roman" w:cs="Times New Roman"/>
          <w:sz w:val="16"/>
          <w:szCs w:val="16"/>
          <w:lang w:eastAsia="ru-RU"/>
        </w:rPr>
        <w:t>обучение по вопросам</w:t>
      </w:r>
      <w:proofErr w:type="gramEnd"/>
      <w:r w:rsidRPr="00D92B72">
        <w:rPr>
          <w:rFonts w:ascii="Times New Roman" w:eastAsia="Times New Roman" w:hAnsi="Times New Roman" w:cs="Times New Roman"/>
          <w:sz w:val="16"/>
          <w:szCs w:val="16"/>
          <w:lang w:eastAsia="ru-RU"/>
        </w:rPr>
        <w:t xml:space="preserve"> финансовой грамотности.</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5. Обобщенная характеристика мер правового регулирования</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5. Обобщенная характеристика мер правового регулирования</w:t>
      </w:r>
      <w:r w:rsidRPr="00D92B72">
        <w:rPr>
          <w:rFonts w:ascii="Times New Roman" w:eastAsia="Times New Roman" w:hAnsi="Times New Roman" w:cs="Times New Roman"/>
          <w:sz w:val="16"/>
          <w:szCs w:val="16"/>
          <w:lang w:eastAsia="ru-RU"/>
        </w:rPr>
        <w:br/>
        <w:t xml:space="preserve">(раздел с учетом изменений, внесенных </w:t>
      </w:r>
      <w:hyperlink r:id="rId34"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22.01.2016 N 17-П</w:t>
        </w:r>
      </w:hyperlink>
      <w:r w:rsidRPr="00D92B72">
        <w:rPr>
          <w:rFonts w:ascii="Times New Roman" w:eastAsia="Times New Roman" w:hAnsi="Times New Roman" w:cs="Times New Roman"/>
          <w:sz w:val="16"/>
          <w:szCs w:val="16"/>
          <w:lang w:eastAsia="ru-RU"/>
        </w:rPr>
        <w:t xml:space="preserve">, см. </w:t>
      </w:r>
      <w:hyperlink r:id="rId35"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С целью реализации основных мероприятий подпрограммы 1 "Развитие системы дошкольного образования" планируется разработка и утверждение нормативных правовых актов, связанных с внедрением федерального государственного образовательного стандарта дошкольного образования, проведением мониторингов дошкольного образования, проведением конкурсов в рамках подпрограммы, предоставлением субсидии бюджетам муниципальных районов и городских округов области на строительство, реконструкцию, капитальный и текущий ремонт зданий дошкольных образовательных организаций, приобретение оборудования для оснащения</w:t>
      </w:r>
      <w:proofErr w:type="gramEnd"/>
      <w:r w:rsidRPr="00D92B72">
        <w:rPr>
          <w:rFonts w:ascii="Times New Roman" w:eastAsia="Times New Roman" w:hAnsi="Times New Roman" w:cs="Times New Roman"/>
          <w:sz w:val="16"/>
          <w:szCs w:val="16"/>
          <w:lang w:eastAsia="ru-RU"/>
        </w:rPr>
        <w:t xml:space="preserve"> дополнительных мест в дошкольных образовательных организациях, предоставлением субсидии бюджетам муниципальных районов и городских округов области на модернизацию региональной системы дошкольного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(часть с учетом изменений, внесенных </w:t>
      </w:r>
      <w:hyperlink r:id="rId36"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30.06.2014 N 372-П</w:t>
        </w:r>
      </w:hyperlink>
      <w:r w:rsidRPr="00D92B72">
        <w:rPr>
          <w:rFonts w:ascii="Times New Roman" w:eastAsia="Times New Roman" w:hAnsi="Times New Roman" w:cs="Times New Roman"/>
          <w:sz w:val="16"/>
          <w:szCs w:val="16"/>
          <w:lang w:eastAsia="ru-RU"/>
        </w:rPr>
        <w:t xml:space="preserve">, см. </w:t>
      </w:r>
      <w:hyperlink r:id="rId37"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В рамках реализации подпрограммы 2 "Развитие системы общего и дополнительного образования" планируется разработка и утверждение нормативных правовых актов, направленных на определение порядка мониторинга эффективности деятельности организаций общего и дополнительного образования, организацию и осуществление образовательной деятельности по образовательным программам различного уровня, вида и направленности, порядка организации образовательного процесса, проведения конкурсов, проводимых в рамках подпрограммы.</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В рамках реализации подпрограммы 3 "Поддержка одаренных детей Саратовской области" планируется разработка и принятие приказов министерства образования области, направленных на утверждение: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положений, критериев оценивания, сроков проведения, составов оргкомитета, жюри мероприятий подпрограммы;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составов делегаций, команд обучающихся, их сопровождающих;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смет расходов мероприятий;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списков обучающихся на выплату именных губернаторских стипендий и педагогических работников на денежное поощрение за высокие результаты одаренных детей.</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 целью реализации основных мероприятий подпрограммы 4 "Развитие профессионального образования" планируется разработка и утверждение нормативных правовых актов, связанных с порядком:</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организации и осуществления образовательной деятельности по образовательным программам различного уровня, вида и направленности, порядком организации образовательного процесса;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участия в конкурсе на предоставление государственной поддержки на федеральном уровне.</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Наряду с перечисленными нормативными актами будут приняты нормативные правовые акты, утверждающие план мероприятий по оптимизации сети государственных учреждений, реализующих программы профессиональной подготовки и среднего профессионального образования в соответствии с нормами Федерального закона "Об образовании в Российской Федерации".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В рамках реализации подпрограммы 5 "Социальная адаптация детей-сирот, детей, оставшихся без попечения родителей" планируется разработка и утверждение ведомственных нормативных правовых актов, направленных на совершенствование деятельности организаций, имеющих интернат, создание благоприятных условий, соответствующих санитарно-гигиеническим требованиям, способствующих умственному, эмоциональному и физическому развитию личности, обеспечение социальной защиты воспитанников, а также рациональное использование бюджетных средств.</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реализации подпрограммы 6 "Патриотическое воспитание детей и молодежи Саратовской области" планируется разработка и утверждение нормативных правовых актов, направленных на организацию и проведение комплекса мероприятий по гражданско-патриотическому, духовно-нравственному и военно-патриотическому воспитанию молодежи. Планируется принятие распоряжений Правительства области, определяющих порядок организации и проведения широкомасштабных мероприятий в области подготовки допризывной молодежи к военной службе.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Правовое регулирование </w:t>
      </w:r>
      <w:proofErr w:type="gramStart"/>
      <w:r w:rsidRPr="00D92B72">
        <w:rPr>
          <w:rFonts w:ascii="Times New Roman" w:eastAsia="Times New Roman" w:hAnsi="Times New Roman" w:cs="Times New Roman"/>
          <w:sz w:val="16"/>
          <w:szCs w:val="16"/>
          <w:lang w:eastAsia="ru-RU"/>
        </w:rPr>
        <w:t>вопросов повышения уровня финансовой грамотности населения</w:t>
      </w:r>
      <w:proofErr w:type="gramEnd"/>
      <w:r w:rsidRPr="00D92B72">
        <w:rPr>
          <w:rFonts w:ascii="Times New Roman" w:eastAsia="Times New Roman" w:hAnsi="Times New Roman" w:cs="Times New Roman"/>
          <w:sz w:val="16"/>
          <w:szCs w:val="16"/>
          <w:lang w:eastAsia="ru-RU"/>
        </w:rPr>
        <w:t xml:space="preserve"> не предусмотрено.</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Правовое регулирование вопросов создания новых мест в общеобразовательных организациях не предусмотрено.</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Сведения об основных мерах правового регулирования в сфере реализации государственной программы приведены в приложении N 2 к государственной программе.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6. Обобщенная характеристика мер государственного регулирования</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6. Обобщенная характеристика мер государственного регулирования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Осуществление мер государственного регулирования в рамках реализации государственной программы не предусмотрено.</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7. Обобщенная характеристика подпрограмм государственной 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7. Обобщенная характеристика подпрограмм государственной программы</w:t>
      </w:r>
      <w:r w:rsidRPr="00D92B72">
        <w:rPr>
          <w:rFonts w:ascii="Times New Roman" w:eastAsia="Times New Roman" w:hAnsi="Times New Roman" w:cs="Times New Roman"/>
          <w:sz w:val="16"/>
          <w:szCs w:val="16"/>
          <w:lang w:eastAsia="ru-RU"/>
        </w:rPr>
        <w:br/>
        <w:t xml:space="preserve">(раздел с учетом изменений, внесенных </w:t>
      </w:r>
      <w:hyperlink r:id="rId38"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22.01.2016 N 17-П</w:t>
        </w:r>
      </w:hyperlink>
      <w:r w:rsidRPr="00D92B72">
        <w:rPr>
          <w:rFonts w:ascii="Times New Roman" w:eastAsia="Times New Roman" w:hAnsi="Times New Roman" w:cs="Times New Roman"/>
          <w:sz w:val="16"/>
          <w:szCs w:val="16"/>
          <w:lang w:eastAsia="ru-RU"/>
        </w:rPr>
        <w:t xml:space="preserve">, см. </w:t>
      </w:r>
      <w:hyperlink r:id="rId39"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lastRenderedPageBreak/>
        <w:br/>
        <w:t>     Реализация государственной программы предусматривает выполнение ряда мероприятий, включенных в подпрограммы, содержание которых направлено на решение наиболее актуальных и социально значимых задач системы образования. Подпрограмма 1 "Развитие системы дошкольного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Развитие системы дошкольного образования является одним из факторов улучшения демографической ситуации в области.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По состоянию на 1 января 2013 года, в области проживало 183 тыс. детей в возрасте до 7 лет. На сегодняшний день в области функционируют 1157 образовательных учреждений, реализующих основную общеобразовательную программу дошкольного образования: 989 детских садов, 13 образовательных учреждений для детей дошкольного и младшего школьного возраста, 138 общеобразовательных учреждений, на базе которых открыты структурные подразделения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Очередность в детские сады в настоящее время составляет свыше 22 тыс. детей, в том числе для детей в возрасте от 3 до 7 лет - 6906 человек.</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детей дошкольного возраста в 90-е годы 20 века стало сокращение числа дошкольных образовательных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Реализация подпрограммы позволит создать дополнительные дошкольные места в образовательных организациях, обеспечив доступность качественных услуг в сфере дошкольного образования региона.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Подпрограмма 2 "Развитие системы общего и дополнительного образования" направлена </w:t>
      </w:r>
      <w:proofErr w:type="gramStart"/>
      <w:r w:rsidRPr="00D92B72">
        <w:rPr>
          <w:rFonts w:ascii="Times New Roman" w:eastAsia="Times New Roman" w:hAnsi="Times New Roman" w:cs="Times New Roman"/>
          <w:sz w:val="16"/>
          <w:szCs w:val="16"/>
          <w:lang w:eastAsia="ru-RU"/>
        </w:rPr>
        <w:t>на</w:t>
      </w:r>
      <w:proofErr w:type="gramEnd"/>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обеспечение учебной успешности каждого ребенка независимо от состояния его здоровья, социального положения семьи;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 xml:space="preserve">предоставление возможности детям-инвалидам и детям с ограниченными возможностями здоровья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обеспечение </w:t>
      </w:r>
      <w:proofErr w:type="spellStart"/>
      <w:r w:rsidRPr="00D92B72">
        <w:rPr>
          <w:rFonts w:ascii="Times New Roman" w:eastAsia="Times New Roman" w:hAnsi="Times New Roman" w:cs="Times New Roman"/>
          <w:sz w:val="16"/>
          <w:szCs w:val="16"/>
          <w:lang w:eastAsia="ru-RU"/>
        </w:rPr>
        <w:t>психолого-медико-социальное</w:t>
      </w:r>
      <w:proofErr w:type="spellEnd"/>
      <w:r w:rsidRPr="00D92B72">
        <w:rPr>
          <w:rFonts w:ascii="Times New Roman" w:eastAsia="Times New Roman" w:hAnsi="Times New Roman" w:cs="Times New Roman"/>
          <w:sz w:val="16"/>
          <w:szCs w:val="16"/>
          <w:lang w:eastAsia="ru-RU"/>
        </w:rPr>
        <w:t xml:space="preserve"> сопровождения и поддержка в профессиональной ориентации;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обеспечение комплексного сопровождения введения федеральных государственных образовательных стандартов общего образования, предъявляющего принципиально новые требования к образовательным результатам;</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распространение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обеспечение для каждого школьника возможность выбора профильного направления, соответствующего склонностям и жизненным планам подростков </w:t>
      </w:r>
      <w:proofErr w:type="gramStart"/>
      <w:r w:rsidRPr="00D92B72">
        <w:rPr>
          <w:rFonts w:ascii="Times New Roman" w:eastAsia="Times New Roman" w:hAnsi="Times New Roman" w:cs="Times New Roman"/>
          <w:sz w:val="16"/>
          <w:szCs w:val="16"/>
          <w:lang w:eastAsia="ru-RU"/>
        </w:rPr>
        <w:t>из</w:t>
      </w:r>
      <w:proofErr w:type="gramEnd"/>
      <w:r w:rsidRPr="00D92B72">
        <w:rPr>
          <w:rFonts w:ascii="Times New Roman" w:eastAsia="Times New Roman" w:hAnsi="Times New Roman" w:cs="Times New Roman"/>
          <w:sz w:val="16"/>
          <w:szCs w:val="16"/>
          <w:lang w:eastAsia="ru-RU"/>
        </w:rPr>
        <w:t xml:space="preserve"> не менее </w:t>
      </w:r>
      <w:proofErr w:type="gramStart"/>
      <w:r w:rsidRPr="00D92B72">
        <w:rPr>
          <w:rFonts w:ascii="Times New Roman" w:eastAsia="Times New Roman" w:hAnsi="Times New Roman" w:cs="Times New Roman"/>
          <w:sz w:val="16"/>
          <w:szCs w:val="16"/>
          <w:lang w:eastAsia="ru-RU"/>
        </w:rPr>
        <w:t>чем</w:t>
      </w:r>
      <w:proofErr w:type="gramEnd"/>
      <w:r w:rsidRPr="00D92B72">
        <w:rPr>
          <w:rFonts w:ascii="Times New Roman" w:eastAsia="Times New Roman" w:hAnsi="Times New Roman" w:cs="Times New Roman"/>
          <w:sz w:val="16"/>
          <w:szCs w:val="16"/>
          <w:lang w:eastAsia="ru-RU"/>
        </w:rPr>
        <w:t xml:space="preserve"> 5 профилей обучения,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Подпрограмма 3 "Поддержка одаренных детей Саратовской области" направлена </w:t>
      </w:r>
      <w:proofErr w:type="gramStart"/>
      <w:r w:rsidRPr="00D92B72">
        <w:rPr>
          <w:rFonts w:ascii="Times New Roman" w:eastAsia="Times New Roman" w:hAnsi="Times New Roman" w:cs="Times New Roman"/>
          <w:sz w:val="16"/>
          <w:szCs w:val="16"/>
          <w:lang w:eastAsia="ru-RU"/>
        </w:rPr>
        <w:t>на</w:t>
      </w:r>
      <w:proofErr w:type="gramEnd"/>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развитие системы выявления и поддержки молодых талантов;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выравнивание возможностей детей в проявлении незаурядных способностей независимо от социального положения родителей; предоставление детям - инвалидам и детям с ограниченными возможностями </w:t>
      </w:r>
      <w:proofErr w:type="gramStart"/>
      <w:r w:rsidRPr="00D92B72">
        <w:rPr>
          <w:rFonts w:ascii="Times New Roman" w:eastAsia="Times New Roman" w:hAnsi="Times New Roman" w:cs="Times New Roman"/>
          <w:sz w:val="16"/>
          <w:szCs w:val="16"/>
          <w:lang w:eastAsia="ru-RU"/>
        </w:rPr>
        <w:t>здоровья возможности выбора формы участия</w:t>
      </w:r>
      <w:proofErr w:type="gramEnd"/>
      <w:r w:rsidRPr="00D92B72">
        <w:rPr>
          <w:rFonts w:ascii="Times New Roman" w:eastAsia="Times New Roman" w:hAnsi="Times New Roman" w:cs="Times New Roman"/>
          <w:sz w:val="16"/>
          <w:szCs w:val="16"/>
          <w:lang w:eastAsia="ru-RU"/>
        </w:rPr>
        <w:t xml:space="preserve"> в мероприятиях подпрограммы (заочная форма, дистанционная); увеличение охвата детей в мероприятиях;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повышение профессионального уровня педагогических работников по постоянному педагогическому сопровождению одаренных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Подпрограмма 4 "Развитие профессионального образования" направлена на модернизацию структуры содержания профессионального образования в соответствии с требованиями основных отраслей промышленности, сферы услуг, культуры, армии, государственной службы и др. В качестве обновления профессионального образования выступают запросы развития экономики и социальной сферы, науки, техники, технологий, федерального и региональных рынков труда, а также перспективные потребности их развития.</w:t>
      </w:r>
      <w:proofErr w:type="gramEnd"/>
      <w:r w:rsidRPr="00D92B72">
        <w:rPr>
          <w:rFonts w:ascii="Times New Roman" w:eastAsia="Times New Roman" w:hAnsi="Times New Roman" w:cs="Times New Roman"/>
          <w:sz w:val="16"/>
          <w:szCs w:val="16"/>
          <w:lang w:eastAsia="ru-RU"/>
        </w:rPr>
        <w:t xml:space="preserve"> С этой целью должна быть создана система постоянного мониторинга текущих и перспективных потребностей рынка труда в кадрах различной квалификации; гибкая, динамичная система профессионального образования на основе диверсификации образовательных программ, форм управления и технологии обучения; достигнуто сокращение и интегрирование профессий и специальностей.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Подпрограмма 5 "Социальная адаптация детей-сирот, детей, оставшихся без попечения родителей" предусматривает реализацию основных мероприятий, направленных на развитие семейных форм устройства детей, оставшихся без попечения родителей, и успешную их социализацию и создание условий для адаптации в обществе воспитанников государственных учреждений из числа детей-сирот и детей, оставшихся без попечения родителей, детей с ограниченными возможностями здоровья.</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Подпрограмма 6 "Патриотическое воспитание детей и молодежи Саратовской области" направлена на сохранение непрерывности процесса по дальнейшему формированию патриотического сознания детей и молодежи, координацию реализации комплекса мер по патриотическому воспитанию между различными ведомствами и уровнями власти, создание условий для совершенствования общественно-государственной системы гражданского, патриотического, духовно-нравственного и военно-патриотического воспитания детей и молодежи, формирование социально активной личности гражданина и патриота, обладающей чувством национальной</w:t>
      </w:r>
      <w:proofErr w:type="gramEnd"/>
      <w:r w:rsidRPr="00D92B72">
        <w:rPr>
          <w:rFonts w:ascii="Times New Roman" w:eastAsia="Times New Roman" w:hAnsi="Times New Roman" w:cs="Times New Roman"/>
          <w:sz w:val="16"/>
          <w:szCs w:val="16"/>
          <w:lang w:eastAsia="ru-RU"/>
        </w:rPr>
        <w:t xml:space="preserve"> гордости, гражданского достоинства, любви к Отечеству, своему народу и готовностью к его защите.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Подпрограмма 7 "Развитие финансовой грамотности населения области" направлена на формирование у жителей региона разумного финансового поведения, их ответственного отношения к личным финансам, включая развитие навыков эффективного управления личными и семейными финансами, планирование доходов и расходов на разных этапах жизни, формирование сбережений, защиту своих прав как потребителей финансовых услуг.</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w:t>
      </w:r>
      <w:r w:rsidRPr="00D92B72">
        <w:rPr>
          <w:rFonts w:ascii="Times New Roman" w:eastAsia="Times New Roman" w:hAnsi="Times New Roman" w:cs="Times New Roman"/>
          <w:sz w:val="16"/>
          <w:szCs w:val="16"/>
          <w:lang w:eastAsia="ru-RU"/>
        </w:rPr>
        <w:br/>
        <w:t>     Подпрограмма 8 "Создание в Саратовской области новых мест в общеобразовательных организациях" направлена на введение новых мест и переход на обучение в одну смену 1-4 классов.</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8. Финансовое обеспечение реализации государственной 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8. Финансовое обеспечение реализации государственной программы</w:t>
      </w:r>
      <w:r w:rsidRPr="00D92B72">
        <w:rPr>
          <w:rFonts w:ascii="Times New Roman" w:eastAsia="Times New Roman" w:hAnsi="Times New Roman" w:cs="Times New Roman"/>
          <w:sz w:val="16"/>
          <w:szCs w:val="16"/>
          <w:lang w:eastAsia="ru-RU"/>
        </w:rPr>
        <w:br/>
        <w:t xml:space="preserve">(раздел с учетом изменений, внесенных </w:t>
      </w:r>
      <w:hyperlink r:id="rId40"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30.03.2016 N 135-П</w:t>
        </w:r>
      </w:hyperlink>
      <w:r w:rsidRPr="00D92B72">
        <w:rPr>
          <w:rFonts w:ascii="Times New Roman" w:eastAsia="Times New Roman" w:hAnsi="Times New Roman" w:cs="Times New Roman"/>
          <w:sz w:val="16"/>
          <w:szCs w:val="16"/>
          <w:lang w:eastAsia="ru-RU"/>
        </w:rPr>
        <w:t xml:space="preserve">, см. </w:t>
      </w:r>
      <w:hyperlink r:id="rId41"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Общий объем финансового обеспечения государственной программы, составляет 120601900,6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2014 год - 1676704,2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- 4949524,1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- 20669422,3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- 22423696,4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- 23605141,6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- 23647315,6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- 23652301,4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том числе:</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областной бюджет - 114119606,4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2014 год - 446075,5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- 4170089,3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- 19768799,1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- 21504805,4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- 22687847,5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- 22779829,4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- 22784365,2 тыс. рублей,</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федеральный бюджет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- 5021269,1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2014 год - 1192440,8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- 679307,6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- 635563,2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- 653831,0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- 653264,1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- 603456,2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- 603406,2 тыс. рублей;</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местные бюджеты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- 1347779,5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2014 год - 24457,9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2015 год - 73321,6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- 250000,0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- 250000,0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- 250000,0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- 250000,0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- 250000,0 тыс. рублей;</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внебюджетные источники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- 113245,6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2014 год - 13730,0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- 26805,6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- 15060,0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w:t>
      </w:r>
      <w:r w:rsidRPr="00D92B72">
        <w:rPr>
          <w:rFonts w:ascii="Times New Roman" w:eastAsia="Times New Roman" w:hAnsi="Times New Roman" w:cs="Times New Roman"/>
          <w:sz w:val="16"/>
          <w:szCs w:val="16"/>
          <w:lang w:eastAsia="ru-RU"/>
        </w:rPr>
        <w:br/>
        <w:t>     2017 год - 15060,0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- 14030,0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- 14030,0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- 14530,0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том числе:</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подпрограмма 1 "Развитие системы дошкольного образования" - 27889493,3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подпрограмма 2 "Развитие общего и дополнительного образования" - 67688427,0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подпрограмма 3 "Поддержка одаренных детей Саратовской области" - 37382,2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подпрограмма 4 "Развитие профессионального образования" - 13635227,6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подпрограмма 5 "Социальная адаптация детей-сирот и детей, оставшихся без попечения родителей" - 7100152,2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подпрограмма 6 "Патриотическое воспитание детей и молодежи Саратовской области" - 13285,3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подпрограмма 7 "Развитие финансовой грамотности населения области" - 35038,0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подпрограмма 8 "Создание в Саратовской области новых мест в общеобразовательных организациях" - 4201175,0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Сведения об объемах и источниках финансового обеспечения государственной программы приведены в приложении N 4 к государственной программе.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9. Анализ рисков реализации государственной программы и меры управления рисками</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9. Анализ рисков реализации государственной программы и меры управления рисками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К основным рискам реализации государственной программы относятся: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финансово-экономические риски - недофинансирование мероприятий государственной программы, в том числе из </w:t>
      </w:r>
      <w:proofErr w:type="gramStart"/>
      <w:r w:rsidRPr="00D92B72">
        <w:rPr>
          <w:rFonts w:ascii="Times New Roman" w:eastAsia="Times New Roman" w:hAnsi="Times New Roman" w:cs="Times New Roman"/>
          <w:sz w:val="16"/>
          <w:szCs w:val="16"/>
          <w:lang w:eastAsia="ru-RU"/>
        </w:rPr>
        <w:t>федерального</w:t>
      </w:r>
      <w:proofErr w:type="gramEnd"/>
      <w:r w:rsidRPr="00D92B72">
        <w:rPr>
          <w:rFonts w:ascii="Times New Roman" w:eastAsia="Times New Roman" w:hAnsi="Times New Roman" w:cs="Times New Roman"/>
          <w:sz w:val="16"/>
          <w:szCs w:val="16"/>
          <w:lang w:eastAsia="ru-RU"/>
        </w:rPr>
        <w:t xml:space="preserve"> и местных бюджетов. Финансово-экономические риски связаны с возможным недофинансированием ряда мероприятий, в которых предполагается </w:t>
      </w:r>
      <w:proofErr w:type="spellStart"/>
      <w:r w:rsidRPr="00D92B72">
        <w:rPr>
          <w:rFonts w:ascii="Times New Roman" w:eastAsia="Times New Roman" w:hAnsi="Times New Roman" w:cs="Times New Roman"/>
          <w:sz w:val="16"/>
          <w:szCs w:val="16"/>
          <w:lang w:eastAsia="ru-RU"/>
        </w:rPr>
        <w:t>софинансирование</w:t>
      </w:r>
      <w:proofErr w:type="spellEnd"/>
      <w:r w:rsidRPr="00D92B72">
        <w:rPr>
          <w:rFonts w:ascii="Times New Roman" w:eastAsia="Times New Roman" w:hAnsi="Times New Roman" w:cs="Times New Roman"/>
          <w:sz w:val="16"/>
          <w:szCs w:val="16"/>
          <w:lang w:eastAsia="ru-RU"/>
        </w:rPr>
        <w:t xml:space="preserve"> деятельности по достижению целей государственной программы. Минимизация этих рисков возможна через заключение договоров о реализации мероприятий, направленных на достижение целей государственной программы, через институционализацию механизмов </w:t>
      </w:r>
      <w:proofErr w:type="spellStart"/>
      <w:r w:rsidRPr="00D92B72">
        <w:rPr>
          <w:rFonts w:ascii="Times New Roman" w:eastAsia="Times New Roman" w:hAnsi="Times New Roman" w:cs="Times New Roman"/>
          <w:sz w:val="16"/>
          <w:szCs w:val="16"/>
          <w:lang w:eastAsia="ru-RU"/>
        </w:rPr>
        <w:t>софинансирования</w:t>
      </w:r>
      <w:proofErr w:type="spellEnd"/>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организационные и управленческие риски - недостаточная проработка вопросов, решаемых в рамках государственной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государственной программы, несогласованности действий основного исполнителя и участников государственной программы. Устранение риска возможно за счет обеспечения постоянного и оперативного мониторинга (в том числе социологического) реализации государственной программы и ее подпрограмм, а также за счет корректировки государственной программы на основе анализа данных мониторинга. </w:t>
      </w:r>
      <w:proofErr w:type="gramStart"/>
      <w:r w:rsidRPr="00D92B72">
        <w:rPr>
          <w:rFonts w:ascii="Times New Roman" w:eastAsia="Times New Roman" w:hAnsi="Times New Roman" w:cs="Times New Roman"/>
          <w:sz w:val="16"/>
          <w:szCs w:val="16"/>
          <w:lang w:eastAsia="ru-RU"/>
        </w:rPr>
        <w:t>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государственной 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социальные риски могут возникнуть в связи с недостаточным освещением в средствах массовой информации целей, задач и планируемых в рамках государственной программы результатов, с ошибками в реализации мероприятий государственной программы, с планированием, недостаточно учитывающим социальные последствия.</w:t>
      </w:r>
      <w:proofErr w:type="gramEnd"/>
      <w:r w:rsidRPr="00D92B72">
        <w:rPr>
          <w:rFonts w:ascii="Times New Roman" w:eastAsia="Times New Roman" w:hAnsi="Times New Roman" w:cs="Times New Roman"/>
          <w:sz w:val="16"/>
          <w:szCs w:val="16"/>
          <w:lang w:eastAsia="ru-RU"/>
        </w:rPr>
        <w:t xml:space="preserve">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государственной программы. Важно также демонстрировать достижения реализации государственной программы и формировать группы лидеров.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связи со значительным разнообразием природы рисков, объектов рисков, их специфики, характерной для сферы образования области, комплексностью целей государственной программы количественная оценка факторов рисков невозможна.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2"/>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10. Характеристика подпрограмм государственной программы Подпрограмма 1 "Развитие системы дошкольного образования" Паспорт подпрограммы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10. Характеристика подпрограмм государственной программы</w:t>
      </w:r>
      <w:r w:rsidRPr="00D92B72">
        <w:rPr>
          <w:rFonts w:ascii="Times New Roman" w:eastAsia="Times New Roman" w:hAnsi="Times New Roman" w:cs="Times New Roman"/>
          <w:b/>
          <w:bCs/>
          <w:sz w:val="16"/>
          <w:szCs w:val="16"/>
          <w:lang w:eastAsia="ru-RU"/>
        </w:rPr>
        <w:br/>
      </w:r>
    </w:p>
    <w:p w:rsidR="009303D4" w:rsidRPr="00D92B72" w:rsidRDefault="009303D4" w:rsidP="00D92B72">
      <w:pPr>
        <w:spacing w:after="0" w:line="240" w:lineRule="auto"/>
        <w:outlineLvl w:val="3"/>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Подпрограмма 1 "Развитие системы дошкольного образования"</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br/>
        <w:t>Подпрограмма 1 "Развитие системы дошкольного образования"</w:t>
      </w:r>
      <w:r w:rsidRPr="00D92B72">
        <w:rPr>
          <w:rFonts w:ascii="Times New Roman" w:eastAsia="Times New Roman" w:hAnsi="Times New Roman" w:cs="Times New Roman"/>
          <w:b/>
          <w:bCs/>
          <w:sz w:val="16"/>
          <w:szCs w:val="16"/>
          <w:lang w:eastAsia="ru-RU"/>
        </w:rPr>
        <w:br/>
      </w:r>
      <w:r w:rsidRPr="00D92B72">
        <w:rPr>
          <w:rFonts w:ascii="Times New Roman" w:eastAsia="Times New Roman" w:hAnsi="Times New Roman" w:cs="Times New Roman"/>
          <w:sz w:val="16"/>
          <w:szCs w:val="16"/>
          <w:lang w:eastAsia="ru-RU"/>
        </w:rPr>
        <w:t xml:space="preserve">(подпрограмма с учетом изменений, внесенных </w:t>
      </w:r>
      <w:hyperlink r:id="rId42"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20.04.2016 N 184-П</w:t>
        </w:r>
      </w:hyperlink>
      <w:r w:rsidRPr="00D92B72">
        <w:rPr>
          <w:rFonts w:ascii="Times New Roman" w:eastAsia="Times New Roman" w:hAnsi="Times New Roman" w:cs="Times New Roman"/>
          <w:sz w:val="16"/>
          <w:szCs w:val="16"/>
          <w:lang w:eastAsia="ru-RU"/>
        </w:rPr>
        <w:t xml:space="preserve">, см. </w:t>
      </w:r>
      <w:hyperlink r:id="rId43"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b/>
          <w:bCs/>
          <w:sz w:val="16"/>
          <w:szCs w:val="16"/>
          <w:lang w:eastAsia="ru-RU"/>
        </w:rPr>
        <w:br/>
      </w:r>
      <w:r w:rsidRPr="00D92B72">
        <w:rPr>
          <w:rFonts w:ascii="Times New Roman" w:eastAsia="Times New Roman" w:hAnsi="Times New Roman" w:cs="Times New Roman"/>
          <w:sz w:val="16"/>
          <w:szCs w:val="16"/>
          <w:lang w:eastAsia="ru-RU"/>
        </w:rPr>
        <w:t> </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Паспорт подпрограммы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Паспорт подпрограммы</w:t>
      </w:r>
    </w:p>
    <w:tbl>
      <w:tblPr>
        <w:tblW w:w="0" w:type="auto"/>
        <w:tblCellSpacing w:w="15" w:type="dxa"/>
        <w:tblCellMar>
          <w:top w:w="15" w:type="dxa"/>
          <w:left w:w="15" w:type="dxa"/>
          <w:bottom w:w="15" w:type="dxa"/>
          <w:right w:w="15" w:type="dxa"/>
        </w:tblCellMar>
        <w:tblLook w:val="04A0"/>
      </w:tblPr>
      <w:tblGrid>
        <w:gridCol w:w="2278"/>
        <w:gridCol w:w="7167"/>
      </w:tblGrid>
      <w:tr w:rsidR="009303D4" w:rsidRPr="00D92B72" w:rsidTr="009303D4">
        <w:trPr>
          <w:trHeight w:val="15"/>
          <w:tblCellSpacing w:w="15" w:type="dxa"/>
        </w:trPr>
        <w:tc>
          <w:tcPr>
            <w:tcW w:w="2587" w:type="dxa"/>
            <w:vAlign w:val="cente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c>
          <w:tcPr>
            <w:tcW w:w="9240" w:type="dxa"/>
            <w:vAlign w:val="cente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Наименование подпрограммы</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"Развитие системы дошкольного образования" (далее - подпрограмма)</w:t>
            </w:r>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Ответственный исполнитель подпрограммы</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министерство образования области</w:t>
            </w:r>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lastRenderedPageBreak/>
              <w:t>Соисполнители подпрограммы</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органы местного самоуправления муниципальных районов (городских округов) области (по согласованию)</w:t>
            </w:r>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Цели подпрограммы</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Задачи подпрограммы</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обеспечение доступности дошкольного образования;</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обеспечение высокого качества услуг дошкольного образования;</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обеспечение условий для реализации развивающих образовательных программ и внедрения независимой системы оценки качества дошкольного образования</w:t>
            </w:r>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Целевые показатели подпрограммы</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с 66,6 процента в 2012 году до 75,0 процента в 2015 году;</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доля педагогических и руководящих работников государственных (муниципальных) дошкольных образовательных организаций, получивших в течение последних 3 лет дополнительное профессиональное образование, в общей численности педагогических и руководящих работников дошкольных образовательных организаций, с 36,5 процента в 2012 году до 100 процентов в 2015 году;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удельный вес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 до 100 процентов в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удельный вес дошкольных образовательных организаций, принимающих участие в региональном мониторинге оценки качества дошкольного образования, с 10 процентов в 2012 году до 100 процентов в 2020 году</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численность детей в дошкольных образовательных организациях, приходящихся на одного педагогического работника, с 11,2 человека в 2012 году до 11,36 человека в 2018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области с 89 процентов в 2013 году до 100 процентов в 2014 году;</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доля детей-инвалидов в возрасте от 1,5 до 7 лет, охваченных дошкольным образованием, от общей численности детей-инвалидов данного возраста от 80 процентов в 2016 году до 100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доля дошкольных образовательных организаций, в которых созданы условия для получения детьми-инвалидами качественного образования, в общем количестве дошкольных образовательных организаций в области с 16 процентов в 2016 году до 20 процентов в 2020 году</w:t>
            </w:r>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Сроки и этапы реализации подпрограммы</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2014-2020 годы в три этапа:</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1 этап - 2014-2015 годы;</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 этап - 2016-2018 годы;</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3 этап - 2019-2020 годы</w:t>
            </w:r>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Объем и источники финансового обеспечения подпрограммы (по годам)</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общий объем финансового обеспечения подпрограммы составляет 27889493,3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2014 год - 1399056,2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2015 год - 802786,6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2016 год - 4676218,7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2017 год - 4996007,0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2018 год - 5338141,6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2019 год - 5338141,6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2020 год - 5338141,6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в том числе:</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областной бюджет - 26197322,0 тыс. рублей, из них:</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2014 год - 333226,9 тыс. рублей;</w:t>
            </w:r>
            <w:proofErr w:type="gramEnd"/>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2015 год - 176444,6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2016 год - 4676218,7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2017 год - 4996007,0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2018 год - 5338141,6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2019 год - 5338141,6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2020 год - 5338141,6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федеральный бюджет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- 2345827,6 тыс. рублей, из них:</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2014 год - 1045827,6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2015 год - 1300 000,0 тыс. рублей,</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местные бюджеты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- 46001,7 тыс. рублей, из них: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2014 год - 20001,7 тыс. рублей;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2015 год - 26000,0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2016 год - 390000,0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2017 год - 390000,0 тыс. рублей;</w:t>
            </w:r>
            <w:proofErr w:type="gramEnd"/>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2018 год - 390000,0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2019 год - 390000,0 тыс. рублей;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2020 год - 390000,0 тыс. рублей</w:t>
            </w:r>
            <w:proofErr w:type="gramEnd"/>
          </w:p>
        </w:tc>
      </w:tr>
      <w:tr w:rsidR="009303D4" w:rsidRPr="00D92B72" w:rsidTr="009303D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Ожидаемые результаты реализации подпрограммы</w:t>
            </w:r>
          </w:p>
        </w:tc>
        <w:tc>
          <w:tcPr>
            <w:tcW w:w="924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обеспечение выполнения государственных гарантий общедоступности и бесплатности дошкольного образования;</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развитие дошкольной инфраструктуры (строительство новых, реконструкция действующих и возвращаемых зданий детских садов);</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внедрение альтернативных форм предоставления дошкольного образования (семейных групп, структурных подразделений дошкольного образования на базе общеобразовательных организаций)</w:t>
            </w:r>
          </w:p>
        </w:tc>
      </w:tr>
    </w:tbl>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1. Характеристика сферы реализации подпрограммы, описание основных проблем и прогноз ее развития, а также обоснование включения в государственную программу</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1. Характеристика сферы реализации подпрограммы, описание основных проблем и прогноз ее развития, а также обоснование включения в государственную программу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Подпрограмма "Развитие дошкольного образования" государственной программы Саратовской области "Развитие образования Саратовской области до 2020 года" (далее - подпрограмма) разработана с целью обеспечения доступности дошкольного образования - конституционного права граждан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 данным Росстата, на территории области на 1 января 2013 года проживает 182 982 ребенка в возрасте до 7 лет, в том числе, в возрасте от 3 до 7 лет - 102 590 человек (в 2012 году - 178 152 и 99 396 человек соответственно).</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 информации муниципальных органов самоуправления, осуществляющих управление в сфере образования, в возрастной группе до 1,5 лет (41 416 человек) потребность в услугах дошкольного образования отсутствует.</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 состоянию на 1 июня 2013 года, в возрастной группе от 1,5 до 7 лет всеми формами дошкольного образования охвачено 101 210 детей, 71,4 процента от общего числа детей данного возраста. Охват дошкольным образованием детей в возрасте от 3-7 лет - 80 788 человек, 81,3 процента от общей численности детей данной возрастной категории, скорректированной на число детей, осваивающих образовательные программы начального общего образования (3 252 ребенка).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 области в настоящее время действует:</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985 муниципальных дошкольных образовательных учреждений;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13 муниципальных образовательных учреждений для детей дошкольного и младшего школьного возраста;</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8 негосударственных (частных) дошкольных учреждений;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10 ведомственных дошкольных образовательных учреждений;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124 структурных подразделения дошкольного образования на базе общеобразовательных учреждений.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Численность воспитанников в дошкольных учреждениях в 2012-2013 учебном году составляла 87 045 человек.</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Определяющее влияние на развитие дошкольного образования оказывают демографические тенденции. Следствием спада рождаемости и уменьшения численности детей дошкольного возраста в 90-е годы 20 века стало сокращение числа дошкольных образовательных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 2000-х годах рост показателей рождаемости обусловил рост численности детей, состоящих на учете для предоставления места в дошкольных образовательных учреждениях. По официальным данным </w:t>
      </w:r>
      <w:proofErr w:type="spellStart"/>
      <w:r w:rsidRPr="00D92B72">
        <w:rPr>
          <w:rFonts w:ascii="Times New Roman" w:eastAsia="Times New Roman" w:hAnsi="Times New Roman" w:cs="Times New Roman"/>
          <w:sz w:val="16"/>
          <w:szCs w:val="16"/>
          <w:lang w:eastAsia="ru-RU"/>
        </w:rPr>
        <w:t>Саратовстата</w:t>
      </w:r>
      <w:proofErr w:type="spellEnd"/>
      <w:r w:rsidRPr="00D92B72">
        <w:rPr>
          <w:rFonts w:ascii="Times New Roman" w:eastAsia="Times New Roman" w:hAnsi="Times New Roman" w:cs="Times New Roman"/>
          <w:sz w:val="16"/>
          <w:szCs w:val="16"/>
          <w:lang w:eastAsia="ru-RU"/>
        </w:rPr>
        <w:t xml:space="preserve">, на 1 января 2013 года на учете для определения в </w:t>
      </w:r>
      <w:r w:rsidRPr="00D92B72">
        <w:rPr>
          <w:rFonts w:ascii="Times New Roman" w:eastAsia="Times New Roman" w:hAnsi="Times New Roman" w:cs="Times New Roman"/>
          <w:sz w:val="16"/>
          <w:szCs w:val="16"/>
          <w:lang w:eastAsia="ru-RU"/>
        </w:rPr>
        <w:lastRenderedPageBreak/>
        <w:t xml:space="preserve">дошкольные образовательные учреждения стоит 32 308 ребенка в возрасте до 7 лет (из них 14 172 ребенка - в </w:t>
      </w:r>
      <w:proofErr w:type="gramStart"/>
      <w:r w:rsidRPr="00D92B72">
        <w:rPr>
          <w:rFonts w:ascii="Times New Roman" w:eastAsia="Times New Roman" w:hAnsi="Times New Roman" w:cs="Times New Roman"/>
          <w:sz w:val="16"/>
          <w:szCs w:val="16"/>
          <w:lang w:eastAsia="ru-RU"/>
        </w:rPr>
        <w:t>г</w:t>
      </w:r>
      <w:proofErr w:type="gramEnd"/>
      <w:r w:rsidRPr="00D92B72">
        <w:rPr>
          <w:rFonts w:ascii="Times New Roman" w:eastAsia="Times New Roman" w:hAnsi="Times New Roman" w:cs="Times New Roman"/>
          <w:sz w:val="16"/>
          <w:szCs w:val="16"/>
          <w:lang w:eastAsia="ru-RU"/>
        </w:rPr>
        <w:t>. Саратове). Актуальная очередность в дошкольные образовательные учреждения области (дети в возрасте от 1,5 до 7 лет) составляет 26 228 человек, в том числе в возрасте от 3 до 7 лет - 12 417 человек.</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период реализации подпрограммы продолжится рост численности детей, что потребует создания дополнительных мест в дошкольных образовательных организациях.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Негосударственный сектор дошкольного и общего образования в регионе незначителен по масштабу. Создание условий для развития негосударственного сектора дошкольного образования включает комплекс мероприятий по реализации мер государственной поддержки негосударственных дошкольных учреждений. В настоящее время в области имеется 12 негосударственных дошкольных организаций, в том числе 8 частных детских садов, 2 прогимназии, центр развития "Детский центр "Кораблик" с филиалами в городах Энгельсе и Саратове, Саратовская дошкольная Академия "Топ-Топ". Представителями малого и среднего бизнеса в городах Балашове, Вольске, Энгельсе и Саратове созданы условия для осуществления присмотра и ухода, а также реализации различных направлений дополнительного дошкольного образования для 1 574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Для устранения административно-правовых барьеров, препятствующих развитию негосударственного сектора дошкольного образования, за счет средств областного и местных бюджетов осуществляется поддержка негосударственных учреждений в части реализации образовательных программ дошкольного образования в рамках федеральных государственных требований.</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На текущий момент в сфере дошкольного образования сохраняются следующие острые проблемы, требующие решения: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дефицит мест в дошкольных образовательных организациях в условиях роста численности детского населения;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недостаточный объем предложения услуг для детей по сопровождению раннего развития детей (до 3 лет);</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низкие темпы обновления состава и компетенций педагогических кадров;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не соответствующее современным требованиям качество инфраструктуры дошкольных образовательных учреждений; недостаточные условия для предоставления услуг дошкольного образования детям с ограниченными возможностями здоровья. Отсутствие эффективных мер по решению этих проблем может вести к возникновению следующих рисков: ограничение доступа к качественным услугам дошкольного образования; неудовлетворенность населения качеством образовательных услуг.</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 xml:space="preserve">2. Приоритеты государственной политики в сфере реализации подпрограммы, цели (при необходимости), задачи, целевые показатели, описание основных ожидаемых конечных результатов подпрограммы, сроков реализации подпрограммы, а также этапов реализации </w:t>
      </w:r>
      <w:proofErr w:type="spellStart"/>
      <w:r w:rsidRPr="00D92B72">
        <w:rPr>
          <w:rFonts w:ascii="Times New Roman" w:eastAsia="Times New Roman" w:hAnsi="Times New Roman" w:cs="Times New Roman"/>
          <w:b/>
          <w:bCs/>
          <w:sz w:val="16"/>
          <w:szCs w:val="16"/>
          <w:lang w:eastAsia="ru-RU"/>
        </w:rPr>
        <w:t>подпро</w:t>
      </w:r>
      <w:proofErr w:type="spellEnd"/>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2. Приоритеты государственной политики в сфере реализации подпрограммы, цели (при необходимости),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Принципиальные изменения будут происходить по следующим направлениям:</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расширение сети дошкольных образовательных организаций области;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увеличение роли негосударственного сектора в предоставлении услуг дошкольного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качественное изменение содержания и методов воспитания и образования детей дошкольного возраста;</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Важнейшим приоритетом региональной политики на данном этапе развития образования является обеспечение доступности дошкольного образования. Вложения в сферу дошкольного образования признаны сегодня в мире наиболее эффективными с точки зрения повышения качества последующего образования, выравнивания стартовых возможностей.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Необходимо обеспечить к 2016 году стопроцентную доступность дошкольного образования для детей в возрасте от трех до семи лет. Это будет обеспечено за счет:</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строительства современных зданий дошкольных образовательных организаций, в том числе с использованием механизмов государственно-частного партнерства,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развития вариативных форм дошкольного образования (частные детские сады, семейные группы, структурные подразделения дошкольного образования на базе общеобразовательных организаций).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Стратегическим приоритетом государственной </w:t>
      </w:r>
      <w:proofErr w:type="gramStart"/>
      <w:r w:rsidRPr="00D92B72">
        <w:rPr>
          <w:rFonts w:ascii="Times New Roman" w:eastAsia="Times New Roman" w:hAnsi="Times New Roman" w:cs="Times New Roman"/>
          <w:sz w:val="16"/>
          <w:szCs w:val="16"/>
          <w:lang w:eastAsia="ru-RU"/>
        </w:rPr>
        <w:t>политики выступает формирование механизма опережающего обновления содержания образования</w:t>
      </w:r>
      <w:proofErr w:type="gramEnd"/>
      <w:r w:rsidRPr="00D92B72">
        <w:rPr>
          <w:rFonts w:ascii="Times New Roman" w:eastAsia="Times New Roman" w:hAnsi="Times New Roman" w:cs="Times New Roman"/>
          <w:sz w:val="16"/>
          <w:szCs w:val="16"/>
          <w:lang w:eastAsia="ru-RU"/>
        </w:rPr>
        <w:t>.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включающий: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доведение среднего уровня заработной платы педагогических работников дошкольных образовательных организаций до средней </w:t>
      </w:r>
      <w:r w:rsidRPr="00D92B72">
        <w:rPr>
          <w:rFonts w:ascii="Times New Roman" w:eastAsia="Times New Roman" w:hAnsi="Times New Roman" w:cs="Times New Roman"/>
          <w:sz w:val="16"/>
          <w:szCs w:val="16"/>
          <w:lang w:eastAsia="ru-RU"/>
        </w:rPr>
        <w:lastRenderedPageBreak/>
        <w:t>заработной платы в сфере общего образования в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Необходимо предусмотреть информационно-просветительские сервисы в секторе поддержки семейного воспитания для родителей детей, не посещающих дошкольные образовательные учреждения.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Целью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Задачи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обеспечение доступности дошкольного образования; обеспечение высокого качества услуг дошкольного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обеспечение условий для реализации развивающих образовательных программ и внедрения независимой системы оценки качества дошкольного образования.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Целевые показатели (индикаторы)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с 66,6 процента в 2012 году до 75,0 процента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педагогических и руководящих работников государственных (муниципальных) дошкольных образовательных организаций, получивших в течение последних 3 лет дополнительное профессиональное образование, в общей численности педагогических и руководящих работников дошкольных образовательных организаций, с 36,5 процента в 2012 году до 100 процентов в 2015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удельный вес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 до 100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дошкольных образовательных организаций, принимающих участие в региональном мониторинге оценки качества дошкольного образования, с 10 процентов в 2012 году до 100 процентов в 2015 году;</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численность детей в дошкольных образовательных организациях, приходящихся на одного педагогического работника с 11,2 человека в 2012 году до 11,36 человека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области с 75 процентов в 2013 году до 100 процентов в 2014 году;</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детей-инвалидов в возрасте от 1,5 до 7 лет, охваченных дошкольным образованием, от общей численности детей-инвалидов данного возраста от 80 процентов в 2016 году до 100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дошкольных образовательных организаций, в которых созданы условия для получения детьми-инвалидами качественного образования, в общем количестве дошкольных образовательных организаций в области с 16 процентов в 2016 году до 20 процентов в 2020 году.</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Сведения о целевых показателях подпрограммы приведены в приложении N 1 к государственной программе.</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 рамках подпрограммы будут обеспечены следующие результаты: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выполнение государственных гарантий общедоступности и бесплатности дошкольного образования; развитие дошкольной инфраструктуры (строительство новых, реконструкция действующих и возвращаемых зданий детских садов);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внедрение альтернативных форм предоставления дошкольного образования (семейных групп, структурных подразделений дошкольного образования на базе общеобразовательных организаций). Срок реализации подпрограммы - 2014-2020 годы, в 3 этапа:</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1 этап - 2014-2015 годы;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 этап - 2016-2018 годы;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3 этап - 2019-2020 годы.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На первом этапе реализации подпрограммы решается приоритетная задача по обеспечению равного доступа к услугам дошкольного образования независимо от места жительства, состояния здоровья и социально-экономического положения семей, имеющих детей дошкольного возраста.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Для этого будет обеспечена модернизация образовательной сети и инфраструктуры дошкольного образования с опорой на лучшие международные примеры. Разрабатывается и внедряется федеральный государственный образовательный стандарт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 итогам реализации первого этапа (2014-2015 годы):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всем детям в возрасте от трех до </w:t>
      </w:r>
      <w:proofErr w:type="gramStart"/>
      <w:r w:rsidRPr="00D92B72">
        <w:rPr>
          <w:rFonts w:ascii="Times New Roman" w:eastAsia="Times New Roman" w:hAnsi="Times New Roman" w:cs="Times New Roman"/>
          <w:sz w:val="16"/>
          <w:szCs w:val="16"/>
          <w:lang w:eastAsia="ru-RU"/>
        </w:rPr>
        <w:t>семи лет будет</w:t>
      </w:r>
      <w:proofErr w:type="gramEnd"/>
      <w:r w:rsidRPr="00D92B72">
        <w:rPr>
          <w:rFonts w:ascii="Times New Roman" w:eastAsia="Times New Roman" w:hAnsi="Times New Roman" w:cs="Times New Roman"/>
          <w:sz w:val="16"/>
          <w:szCs w:val="16"/>
          <w:lang w:eastAsia="ru-RU"/>
        </w:rPr>
        <w:t xml:space="preserve"> предоставлена возможность освоения программ дошкольного образования; будет завершен переход к эффективному контракту в сфере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будут введены стандарты профессиональной деятельности и основанная на них система аттестации педагогов.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На втором этапе реализации подпрограммы (2016-2018 годы) на основе созданного задела будут запущены механизмы модернизации дошкольного образования, обеспечивающие достижение нового качества результатов воспитания, образования и социализации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Эффективный контракт с педагогами обеспечит мотивацию к повышению качества образования и непрерывному профессиональному развитию.</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 итогам второго этапа реализации подпрограммы к 2018 году: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все педагоги и руководители организаций дошкольного образования пройдут повышение квалификации и/или профессиональную переподготовку по современным программам обучения с возможностью выбора;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организациях дошкольного образования будут созданы условия для реализации федерального государственного образовательного стандарта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Третий этап подпрограммы (2019-2020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позволит повысить доступность качественных социальных услуг, а в городских районах - обеспечить комплексный подход к решению задач социализации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сфере дошкольного образования доминирующими становятся механизмы государственно-частного и социального партнерства.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Поддержка семей в воспитании и образовании детей (начиная с раннего возраста до 3 лет)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D92B72">
        <w:rPr>
          <w:rFonts w:ascii="Times New Roman" w:eastAsia="Times New Roman" w:hAnsi="Times New Roman" w:cs="Times New Roman"/>
          <w:sz w:val="16"/>
          <w:szCs w:val="16"/>
          <w:lang w:eastAsia="ru-RU"/>
        </w:rPr>
        <w:t>тьюторства</w:t>
      </w:r>
      <w:proofErr w:type="spellEnd"/>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По итогам третьего этапа реализации подпрограммы к 2020 году во всех муниципальных образованиях области будет обеспечена возможность предоставления поддержки и сопровождения семей, имеющих детей дошкольного возраста, в части использования/применения информационно-консультационных сетевых сервисов, повышения родительской компетентности, в том числе </w:t>
      </w:r>
      <w:proofErr w:type="spellStart"/>
      <w:r w:rsidRPr="00D92B72">
        <w:rPr>
          <w:rFonts w:ascii="Times New Roman" w:eastAsia="Times New Roman" w:hAnsi="Times New Roman" w:cs="Times New Roman"/>
          <w:sz w:val="16"/>
          <w:szCs w:val="16"/>
          <w:lang w:eastAsia="ru-RU"/>
        </w:rPr>
        <w:t>тьюторского</w:t>
      </w:r>
      <w:proofErr w:type="spellEnd"/>
      <w:r w:rsidRPr="00D92B72">
        <w:rPr>
          <w:rFonts w:ascii="Times New Roman" w:eastAsia="Times New Roman" w:hAnsi="Times New Roman" w:cs="Times New Roman"/>
          <w:sz w:val="16"/>
          <w:szCs w:val="16"/>
          <w:lang w:eastAsia="ru-RU"/>
        </w:rPr>
        <w:t xml:space="preserve"> сопровождения.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3. Характеристика мер государственного регулирования</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3. Характеристика мер государственного регулирования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Применение мер государственного регулирования в рамках подпрограммы не предусмотрено.</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4. Характеристика мер правового регулирования</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4. Характеристика мер правового регулирования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D92B72">
        <w:rPr>
          <w:rFonts w:ascii="Times New Roman" w:eastAsia="Times New Roman" w:hAnsi="Times New Roman" w:cs="Times New Roman"/>
          <w:sz w:val="16"/>
          <w:szCs w:val="16"/>
          <w:lang w:eastAsia="ru-RU"/>
        </w:rPr>
        <w:t>с</w:t>
      </w:r>
      <w:proofErr w:type="gramEnd"/>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внедрением федерального государственного образовательного стандарта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проведением мониторингов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проведением конкурсов в рамках подпрограммы;</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предоставлением субсидии бюджетам муниципальных районов и городских округов области на строительство, реконструкцию, капитальный и текущий ремонт зданий дошкольных образовательных организаций, приобретение оборудования для оснащения дополнительных мест в дошкольных образовательных организациях, предоставлением субсидии бюджетам муниципальных районов и городских округов области на модернизацию региональной системы дошкольного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Сведения о мерах правового регулирования подпрограммы приведены в приложении N 2 к государственной программе.</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5. Сводные показатели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5. Сводные показатели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Оказание государственных услуг (выполнение работ) подпрограммой не предусмотрено.</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6. Характеристика основных мероприятий подпрограммы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lastRenderedPageBreak/>
        <w:br/>
      </w:r>
      <w:r w:rsidRPr="00D92B72">
        <w:rPr>
          <w:rFonts w:ascii="Times New Roman" w:eastAsia="Times New Roman" w:hAnsi="Times New Roman" w:cs="Times New Roman"/>
          <w:b/>
          <w:bCs/>
          <w:sz w:val="16"/>
          <w:szCs w:val="16"/>
          <w:lang w:eastAsia="ru-RU"/>
        </w:rPr>
        <w:t>6. Характеристика основных мероприятий подпрограммы</w:t>
      </w:r>
      <w:r w:rsidRPr="00D92B72">
        <w:rPr>
          <w:rFonts w:ascii="Times New Roman" w:eastAsia="Times New Roman" w:hAnsi="Times New Roman" w:cs="Times New Roman"/>
          <w:sz w:val="16"/>
          <w:szCs w:val="16"/>
          <w:lang w:eastAsia="ru-RU"/>
        </w:rPr>
        <w:t xml:space="preserve">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Основное мероприятие 1.1 "Развитие сети дошкольных образовательных организаций" направлено на удовлетворение потребностей населения в услугах системы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Для решения задачи увеличения охвата услугами дошкольного образования в рамках указанного мероприятия предполагается: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развитие современной инфраструктуры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строительство современных зданий дошкольных образовательных организаций в муниципальных образованиях области с высоким уровнем дефицита мест (с разработкой современных проектов для повторного применения);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реализация муниципальных программ развития системы дошкольного образования, включающих реконструкцию существующих детских садов, развитие вариативных форм дошкольного образования, в том числе негосударственных детских организаций, семейных групп, открытие групп и структурных подразделений дошкольного образования на базе общеобразовательных школ.</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Для стимулирования развития вариативных форм (включая развитие частного сектора) и приближения дошкольных организаций к местам проживания детей будут оптимизированы требования к устройству зданий и/или помещений, содержанию и организации режима работы организаций и индивидуальных предпринимателей, оказывающих услуги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соответствии с Федеральным законом "Об образовании в Российской Федерации" и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оказывается содействие гражданам в получении дошкольного образования в негосударственных образовательных организациях. Финансовое обеспечение предоставляется в размере, соответствующем нормативам финансового обеспечения государственных образовательных организаций.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указанного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1.2 "Создание условий для повышения квалификации педагогических и руководящих кадров в системе дошкольного образования" направлено на создание условий для обеспечения качества услуг дошкольного образования в условиях поэтапного внедрения федерального государственного образовательного стандарта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Внедрение федерального государственного образовательного стандарта дошкольного образования позволит обеспечить равные условия получения качественного дошкольного образования для каждого ребенка дошкольного возраста, вне зависимости от местонахождения, вида дошкольных образовательных организаций или иных образовательных организаций, численности воспитанников, режима его функционирования и формы собственности.</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Реализация федерального государственного образовательного стандарта дошкольного образования предусматривает формирование у работников сферы дошкольного образования качественно новых компетенций.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Необходимо создать условия для повышения квалификации и/или профессиональной переподготовки педагогических и руководящих кадров в системе дошкольного образования по современным программам обучения, развития творческого потенциала педагогических работников. Должна быть предусмотрена возможность выбора образовательной программы и образовательной траектории при повышении квалификации и/или профессиональной переподготовке. Необходимо также включение в систему повышения квалификации и методической поддержки педагогов негосударственных дошкольных организаций.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Повышению престижа профессии педагога дошкольного учреждения, распространению инновационного педагогического опыта, выявлению и стимулированию лучших педагогических работников способствует проведение областного конкурса профессионального мастерства "Воспитатель года", областного конкурса лучших воспитателей дошкольных учреждений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1.3 "Внедрение независимой системы оценки качества дошкольного образования" направлено на распространение инновационного педагогического опыта, получение объективной информации о качестве образовательных услуг, предоставляемых населению системой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международного опыта, проведения мероприятий для педагогических работников по вопросам развития инновационной деятельности дошкольных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Мониторинг качества дошкольного образования предусматривает определение ориентиров и средств построения индивидуальной образовательной траектории ребенка дошкольного возраста.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Сведения об основных мероприятиях подпрограммы приведены в приложении N 3 к государственной программе.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Основное мероприятие 1.4 "г. Саратов. Детский сад в 9-м микрорайоне жилого района "Солнечный-2" в Кировском районе" направлено на реализацию организационных мероприятий в рамках подготовки начала строительства детского сада в 9-м микрорайоне жилого района "Солнечный-2" в Кировском районе </w:t>
      </w:r>
      <w:proofErr w:type="gramStart"/>
      <w:r w:rsidRPr="00D92B72">
        <w:rPr>
          <w:rFonts w:ascii="Times New Roman" w:eastAsia="Times New Roman" w:hAnsi="Times New Roman" w:cs="Times New Roman"/>
          <w:sz w:val="16"/>
          <w:szCs w:val="16"/>
          <w:lang w:eastAsia="ru-RU"/>
        </w:rPr>
        <w:t>г</w:t>
      </w:r>
      <w:proofErr w:type="gramEnd"/>
      <w:r w:rsidRPr="00D92B72">
        <w:rPr>
          <w:rFonts w:ascii="Times New Roman" w:eastAsia="Times New Roman" w:hAnsi="Times New Roman" w:cs="Times New Roman"/>
          <w:sz w:val="16"/>
          <w:szCs w:val="16"/>
          <w:lang w:eastAsia="ru-RU"/>
        </w:rPr>
        <w:t>. Саратова.</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     Основное мероприятие 1.5 "Капитальный и текущий ремонт структурных подразделений - детских садов, приобретение оборудования для оснащения дополнительных ме</w:t>
      </w:r>
      <w:proofErr w:type="gramStart"/>
      <w:r w:rsidRPr="00D92B72">
        <w:rPr>
          <w:rFonts w:ascii="Times New Roman" w:eastAsia="Times New Roman" w:hAnsi="Times New Roman" w:cs="Times New Roman"/>
          <w:sz w:val="16"/>
          <w:szCs w:val="16"/>
          <w:lang w:eastAsia="ru-RU"/>
        </w:rPr>
        <w:t>ст в стр</w:t>
      </w:r>
      <w:proofErr w:type="gramEnd"/>
      <w:r w:rsidRPr="00D92B72">
        <w:rPr>
          <w:rFonts w:ascii="Times New Roman" w:eastAsia="Times New Roman" w:hAnsi="Times New Roman" w:cs="Times New Roman"/>
          <w:sz w:val="16"/>
          <w:szCs w:val="16"/>
          <w:lang w:eastAsia="ru-RU"/>
        </w:rPr>
        <w:t>уктурных подразделениях - детских садах областных образовательных организаций".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 рамках указанного основного мероприятия будет введено в эксплуатацию структурное подразделение - детский сад на 80 мест на базе школы-интерната N 1 первого вида г. Энгельса и на 20 мест на базе школы-интерната III-IV вида г</w:t>
      </w:r>
      <w:proofErr w:type="gramStart"/>
      <w:r w:rsidRPr="00D92B72">
        <w:rPr>
          <w:rFonts w:ascii="Times New Roman" w:eastAsia="Times New Roman" w:hAnsi="Times New Roman" w:cs="Times New Roman"/>
          <w:sz w:val="16"/>
          <w:szCs w:val="16"/>
          <w:lang w:eastAsia="ru-RU"/>
        </w:rPr>
        <w:t>.С</w:t>
      </w:r>
      <w:proofErr w:type="gramEnd"/>
      <w:r w:rsidRPr="00D92B72">
        <w:rPr>
          <w:rFonts w:ascii="Times New Roman" w:eastAsia="Times New Roman" w:hAnsi="Times New Roman" w:cs="Times New Roman"/>
          <w:sz w:val="16"/>
          <w:szCs w:val="16"/>
          <w:lang w:eastAsia="ru-RU"/>
        </w:rPr>
        <w:t>аратова.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1.6 "Предоставление субсидии бюджетам муниципальных районов и городских округов области на строительство, реконструкцию, капитальный и текущий ремонт зданий дошкольных образовательных организаций, приобретение оборудования для оснащения дополнительных мест в дошкольных образовательных организациях".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xml:space="preserve">     В рамках указанного основного мероприятия будет введено в эксплуатацию 2935 дополнительных мест в дошкольных образовательных организациях. </w:t>
      </w:r>
      <w:proofErr w:type="gramStart"/>
      <w:r w:rsidRPr="00D92B72">
        <w:rPr>
          <w:rFonts w:ascii="Times New Roman" w:eastAsia="Times New Roman" w:hAnsi="Times New Roman" w:cs="Times New Roman"/>
          <w:sz w:val="16"/>
          <w:szCs w:val="16"/>
          <w:lang w:eastAsia="ru-RU"/>
        </w:rPr>
        <w:t>Цели и условия предоставления субсидии бюджетам муниципальных районов и городских округов области из областного бюджета, критерии отбора муниципальных районов и городских округов области для предоставлении субсидии и методика распределения между муниципальными районами и городскими округами области субсидии на строительство, реконструкцию, капитальный и текущий ремонт зданий дошкольных образовательных организаций приобретение оборудования для оснащения дополнительных мест в дошкольных образовательных организациях представлены в</w:t>
      </w:r>
      <w:proofErr w:type="gramEnd"/>
      <w:r w:rsidRPr="00D92B72">
        <w:rPr>
          <w:rFonts w:ascii="Times New Roman" w:eastAsia="Times New Roman" w:hAnsi="Times New Roman" w:cs="Times New Roman"/>
          <w:sz w:val="16"/>
          <w:szCs w:val="16"/>
          <w:lang w:eastAsia="ru-RU"/>
        </w:rPr>
        <w:t xml:space="preserve"> </w:t>
      </w:r>
      <w:proofErr w:type="gramStart"/>
      <w:r w:rsidRPr="00D92B72">
        <w:rPr>
          <w:rFonts w:ascii="Times New Roman" w:eastAsia="Times New Roman" w:hAnsi="Times New Roman" w:cs="Times New Roman"/>
          <w:sz w:val="16"/>
          <w:szCs w:val="16"/>
          <w:lang w:eastAsia="ru-RU"/>
        </w:rPr>
        <w:t>приложении</w:t>
      </w:r>
      <w:proofErr w:type="gramEnd"/>
      <w:r w:rsidRPr="00D92B72">
        <w:rPr>
          <w:rFonts w:ascii="Times New Roman" w:eastAsia="Times New Roman" w:hAnsi="Times New Roman" w:cs="Times New Roman"/>
          <w:sz w:val="16"/>
          <w:szCs w:val="16"/>
          <w:lang w:eastAsia="ru-RU"/>
        </w:rPr>
        <w:t xml:space="preserve"> N 5 к государственной программе.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Основное мероприятие 1.7 "Предоставление субсидии бюджетам муниципальных районов и городских округов области на модернизацию региональной системы дошкольного образования". В рамках указанного основного мероприятия будет введено в эксплуатацию 2935 дополнительных мест в дошкольных образовательных организациях. </w:t>
      </w:r>
      <w:proofErr w:type="gramStart"/>
      <w:r w:rsidRPr="00D92B72">
        <w:rPr>
          <w:rFonts w:ascii="Times New Roman" w:eastAsia="Times New Roman" w:hAnsi="Times New Roman" w:cs="Times New Roman"/>
          <w:sz w:val="16"/>
          <w:szCs w:val="16"/>
          <w:lang w:eastAsia="ru-RU"/>
        </w:rPr>
        <w:t>Цели и условия предоставления субсидии бюджетам муниципальных районов и городских округов области из областного бюджета, критерии отбора муниципальных районов и городских округов области для предоставления субсидии и методика распределения между муниципальными районами и городскими округами области субсидии на модернизацию региональной системы дошкольного образования представлены в приложении N 6 к государственной программе.</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1.8 "Выплата компенсации затрат на воспитание и обучение одному из родителей (законных представителей) ребенка-инвалида, воспитание и обучение которого по общеобразовательной программе дошкольного образования осуществляется на дому".</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 рамках основного мероприятия будет обеспечена выплата компенсации затрат на воспитание и обучение одному из родителей (законных представителей) детей-инвалидов дошкольного возраста, проживающих в Саратовской области, воспитание и обучение которого по общеобразовательной программе осуществляется на дому.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1.9 "Компенсация родительской платы за присмотр и уход за детьми в государственных образовательных организациях, реализующих основную общеобразовательную программу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осуществляется выплата компенсации в размере 20 процентов среднего размера родительской платы за присмотр и уход за детьми в государственных образовательных организациях на первого ребенка, 50 процентов размера на второго ребенка, 70 процентов на третьего ребенка и последующих детей.</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1.10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основного мероприятия будет обеспечена выплата компенсации родительской платы за присмотр и уход за детьми дошкольного возраста в организациях, реализующих программы дошкольного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1.11 "Обеспечение государственных гарантий на получение общедоступного и бесплатного дошкольного образования в муниципальных и частных дошкольных образовательных организациях".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основного мероприятия будет осуществляться финансовое обеспечение образовательной деятельности муниципальных и частных дошкольных образовательных организаций.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1.12 "Создание в дошкольных 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 рамках основного мероприятия будут созданы в дошкольных образовательных организациях условия для инклюзивного образования детей-инвалидов, в том числе создана универсальная </w:t>
      </w:r>
      <w:proofErr w:type="spellStart"/>
      <w:r w:rsidRPr="00D92B72">
        <w:rPr>
          <w:rFonts w:ascii="Times New Roman" w:eastAsia="Times New Roman" w:hAnsi="Times New Roman" w:cs="Times New Roman"/>
          <w:sz w:val="16"/>
          <w:szCs w:val="16"/>
          <w:lang w:eastAsia="ru-RU"/>
        </w:rPr>
        <w:t>безбарьерная</w:t>
      </w:r>
      <w:proofErr w:type="spellEnd"/>
      <w:r w:rsidRPr="00D92B72">
        <w:rPr>
          <w:rFonts w:ascii="Times New Roman" w:eastAsia="Times New Roman" w:hAnsi="Times New Roman" w:cs="Times New Roman"/>
          <w:sz w:val="16"/>
          <w:szCs w:val="16"/>
          <w:lang w:eastAsia="ru-RU"/>
        </w:rPr>
        <w:t xml:space="preserve"> среда для беспрепятственного доступа и оснащены дошкольные образовательные организации специальным оборудованием.</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В рамках указанного основного мероприятия будет проведена проверка </w:t>
      </w:r>
      <w:proofErr w:type="gramStart"/>
      <w:r w:rsidRPr="00D92B72">
        <w:rPr>
          <w:rFonts w:ascii="Times New Roman" w:eastAsia="Times New Roman" w:hAnsi="Times New Roman" w:cs="Times New Roman"/>
          <w:sz w:val="16"/>
          <w:szCs w:val="16"/>
          <w:lang w:eastAsia="ru-RU"/>
        </w:rPr>
        <w:t>достоверности сметной стоимости объекта капитального строительства детского сада</w:t>
      </w:r>
      <w:proofErr w:type="gramEnd"/>
      <w:r w:rsidRPr="00D92B72">
        <w:rPr>
          <w:rFonts w:ascii="Times New Roman" w:eastAsia="Times New Roman" w:hAnsi="Times New Roman" w:cs="Times New Roman"/>
          <w:sz w:val="16"/>
          <w:szCs w:val="16"/>
          <w:lang w:eastAsia="ru-RU"/>
        </w:rPr>
        <w:t xml:space="preserve"> в 9-м микрорайоне жилого района "Солнечный-2" в Кировском районе г. Саратова и получено положительное заключение, необходимое для начала строительства.</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 xml:space="preserve">7. Информация об участии в реализации подпрограммы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w:t>
      </w:r>
      <w:proofErr w:type="spellStart"/>
      <w:proofErr w:type="gramStart"/>
      <w:r w:rsidRPr="00D92B72">
        <w:rPr>
          <w:rFonts w:ascii="Times New Roman" w:eastAsia="Times New Roman" w:hAnsi="Times New Roman" w:cs="Times New Roman"/>
          <w:b/>
          <w:bCs/>
          <w:sz w:val="16"/>
          <w:szCs w:val="16"/>
          <w:lang w:eastAsia="ru-RU"/>
        </w:rPr>
        <w:t>орг</w:t>
      </w:r>
      <w:proofErr w:type="spellEnd"/>
      <w:proofErr w:type="gramEnd"/>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7. Информация об участии в реализации подпрограммы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 реализации подпрограммы предусмотрено участие органов местного самоуправления муниципальных образований области, в части обеспечения выполнения мероприятий по расширению сети дошкольных образовательных организаций.</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8. Обоснование объема финансового обеспечения, необходимого для реализации подпрограммы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8. Объем финансового обеспечения, необходимый для реализации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Общий объем финансового обеспечения мероприятий подпрограммы составляет 27889493,3 тысяч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2014 год - 1399056,2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- 802786,6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- 4676218,7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- 4996007,0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- 5338141,6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2019 год - 5338141,6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- 5338141,6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том числе:</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областной бюджет - 26197322,0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2014 год - 333226,9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- 176444,6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- 4676218,7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- 4996007,0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- 5338141,6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- 5338141,6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- 5338141,6 тыс. рублей;</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федеральный бюджет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- 2345827,6 тыс.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2014 год - 174133,2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- 1300 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местные бюджеты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- 46001,7 тыс. рублей, из них: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2014 год - 20001,7 тыс. рублей;</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2015 год - 26000,0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- 390000,0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- 390000,0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- 390000,0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- 390000,0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- 390000,0 тыс. рублей.</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Сведения об объемах и источниках финансового обеспечения подпрограммы приведены в приложении N 4 к государственной программе.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9. Анализ рисков реализации подпрограммы и описание мер управления рисками реализации подпрограммы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9. Анализ рисков реализации подпрограммы и описание мер управления рисками реализации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К основным рискам реализации подпрограммы относятся: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финансово-экономические риски - недофинансирование мероприятий подпрограммы, в том числе - со стороны местных бюджетов;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нормативные правовые риски - непринятие или несвоевременное принятие необходимых нормативных актов, влияющих на мероприятия подпрограммы;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социальные риски, связанные с неприятием населением мероприятий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Финансово-экономические риски связаны с возможным недофинансированием ряда мероприятий, в которых предполагается </w:t>
      </w:r>
      <w:proofErr w:type="spellStart"/>
      <w:r w:rsidRPr="00D92B72">
        <w:rPr>
          <w:rFonts w:ascii="Times New Roman" w:eastAsia="Times New Roman" w:hAnsi="Times New Roman" w:cs="Times New Roman"/>
          <w:sz w:val="16"/>
          <w:szCs w:val="16"/>
          <w:lang w:eastAsia="ru-RU"/>
        </w:rPr>
        <w:t>софинансирование</w:t>
      </w:r>
      <w:proofErr w:type="spellEnd"/>
      <w:r w:rsidRPr="00D92B72">
        <w:rPr>
          <w:rFonts w:ascii="Times New Roman" w:eastAsia="Times New Roman" w:hAnsi="Times New Roman" w:cs="Times New Roman"/>
          <w:sz w:val="16"/>
          <w:szCs w:val="16"/>
          <w:lang w:eastAsia="ru-RU"/>
        </w:rPr>
        <w:t xml:space="preserve"> деятельности по достижению целей подпрограммы.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D92B72">
        <w:rPr>
          <w:rFonts w:ascii="Times New Roman" w:eastAsia="Times New Roman" w:hAnsi="Times New Roman" w:cs="Times New Roman"/>
          <w:sz w:val="16"/>
          <w:szCs w:val="16"/>
          <w:lang w:eastAsia="ru-RU"/>
        </w:rPr>
        <w:t>софинансирования</w:t>
      </w:r>
      <w:proofErr w:type="spellEnd"/>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Устранение организационных и управленческих рисков возможно за счет организации единого координационного органа по реализации подпрограммы и обеспечения постоянного и оперативного мониторинга (в том числе социологического) реализации подпрограммы, а также за счет корректировки программы на основе анализа данных мониторинга.</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w:t>
      </w:r>
      <w:r w:rsidRPr="00D92B72">
        <w:rPr>
          <w:rFonts w:ascii="Times New Roman" w:eastAsia="Times New Roman" w:hAnsi="Times New Roman" w:cs="Times New Roman"/>
          <w:sz w:val="16"/>
          <w:szCs w:val="16"/>
          <w:lang w:eastAsia="ru-RU"/>
        </w:rPr>
        <w:br/>
        <w:t>     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3"/>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Подпрограмма 2 "Развитие системы общего и дополнительного образования"</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Подпрограмма 2 "Развитие системы общего и дополнительного образования"</w:t>
      </w:r>
      <w:r w:rsidRPr="00D92B72">
        <w:rPr>
          <w:rFonts w:ascii="Times New Roman" w:eastAsia="Times New Roman" w:hAnsi="Times New Roman" w:cs="Times New Roman"/>
          <w:sz w:val="16"/>
          <w:szCs w:val="16"/>
          <w:lang w:eastAsia="ru-RU"/>
        </w:rPr>
        <w:br/>
        <w:t xml:space="preserve">(подпрограмма с учетом изменений, внесенных </w:t>
      </w:r>
      <w:hyperlink r:id="rId44" w:history="1">
        <w:r w:rsidRPr="00D92B72">
          <w:rPr>
            <w:rFonts w:ascii="Times New Roman" w:eastAsia="Times New Roman" w:hAnsi="Times New Roman" w:cs="Times New Roman"/>
            <w:color w:val="0000FF"/>
            <w:sz w:val="16"/>
            <w:szCs w:val="16"/>
            <w:u w:val="single"/>
            <w:lang w:eastAsia="ru-RU"/>
          </w:rPr>
          <w:t>постановлением Правительства Саратовской области от 20.04.2016 N 184-П</w:t>
        </w:r>
      </w:hyperlink>
      <w:r w:rsidRPr="00D92B72">
        <w:rPr>
          <w:rFonts w:ascii="Times New Roman" w:eastAsia="Times New Roman" w:hAnsi="Times New Roman" w:cs="Times New Roman"/>
          <w:sz w:val="16"/>
          <w:szCs w:val="16"/>
          <w:lang w:eastAsia="ru-RU"/>
        </w:rPr>
        <w:t xml:space="preserve">, см. </w:t>
      </w:r>
      <w:hyperlink r:id="rId45" w:history="1">
        <w:r w:rsidRPr="00D92B72">
          <w:rPr>
            <w:rFonts w:ascii="Times New Roman" w:eastAsia="Times New Roman" w:hAnsi="Times New Roman" w:cs="Times New Roman"/>
            <w:color w:val="0000FF"/>
            <w:sz w:val="16"/>
            <w:szCs w:val="16"/>
            <w:u w:val="single"/>
            <w:lang w:eastAsia="ru-RU"/>
          </w:rPr>
          <w:t>предыдущую редакцию</w:t>
        </w:r>
      </w:hyperlink>
      <w:r w:rsidRPr="00D92B72">
        <w:rPr>
          <w:rFonts w:ascii="Times New Roman" w:eastAsia="Times New Roman" w:hAnsi="Times New Roman" w:cs="Times New Roman"/>
          <w:sz w:val="16"/>
          <w:szCs w:val="16"/>
          <w:lang w:eastAsia="ru-RU"/>
        </w:rPr>
        <w:t>)</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Паспорт подпрограммы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Паспорт подпрограммы</w:t>
      </w:r>
    </w:p>
    <w:tbl>
      <w:tblPr>
        <w:tblW w:w="0" w:type="auto"/>
        <w:tblCellSpacing w:w="15" w:type="dxa"/>
        <w:tblCellMar>
          <w:top w:w="15" w:type="dxa"/>
          <w:left w:w="15" w:type="dxa"/>
          <w:bottom w:w="15" w:type="dxa"/>
          <w:right w:w="15" w:type="dxa"/>
        </w:tblCellMar>
        <w:tblLook w:val="04A0"/>
      </w:tblPr>
      <w:tblGrid>
        <w:gridCol w:w="2675"/>
        <w:gridCol w:w="6770"/>
      </w:tblGrid>
      <w:tr w:rsidR="009303D4" w:rsidRPr="00D92B72" w:rsidTr="009303D4">
        <w:trPr>
          <w:trHeight w:val="15"/>
          <w:tblCellSpacing w:w="15" w:type="dxa"/>
        </w:trPr>
        <w:tc>
          <w:tcPr>
            <w:tcW w:w="3142" w:type="dxa"/>
            <w:vAlign w:val="cente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c>
          <w:tcPr>
            <w:tcW w:w="8686" w:type="dxa"/>
            <w:vAlign w:val="cente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Наименование подпрограммы</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"Развитие системы общего и дополнительного образования" (далее - подпрограмма)</w:t>
            </w:r>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Ответственный исполнитель подпрограммы</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министерство образования области</w:t>
            </w:r>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Соисполнители подпрограммы</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органы местного самоуправления муниципальных районов (городских округов) области (по согласованию)</w:t>
            </w:r>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Цели подпрограммы</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повышение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граждан Саратовской области</w:t>
            </w:r>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Задачи подпрограммы</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достижение стратегических ориентиров национальной образовательной инициативы "Наша новая школа";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разработка и внедрение в учебно-воспитательный процесс эффективных моделей успешной социализации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развитие системы оценки качества образования и </w:t>
            </w:r>
            <w:proofErr w:type="spellStart"/>
            <w:r w:rsidRPr="00D92B72">
              <w:rPr>
                <w:rFonts w:ascii="Times New Roman" w:eastAsia="Times New Roman" w:hAnsi="Times New Roman" w:cs="Times New Roman"/>
                <w:sz w:val="16"/>
                <w:szCs w:val="16"/>
                <w:lang w:eastAsia="ru-RU"/>
              </w:rPr>
              <w:t>востребованности</w:t>
            </w:r>
            <w:proofErr w:type="spellEnd"/>
            <w:r w:rsidRPr="00D92B72">
              <w:rPr>
                <w:rFonts w:ascii="Times New Roman" w:eastAsia="Times New Roman" w:hAnsi="Times New Roman" w:cs="Times New Roman"/>
                <w:sz w:val="16"/>
                <w:szCs w:val="16"/>
                <w:lang w:eastAsia="ru-RU"/>
              </w:rPr>
              <w:t xml:space="preserve"> образовательных услуг</w:t>
            </w:r>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Целевые показатели подпрограммы</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удельный вес общеобразовательных организаций, находящихся в ведении министерства образования области, соответствующих требованиям федеральных государственных образовательных стандартов, в общем числе общеобразовательных организаций, с 17 процентов в 2012 году до 72 процентов в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удельный вес общеобразовательных организаций, осуществляющих дистанционное обучение обучающихся, в общей численности общеобразовательных организаций, с 14 процентов в 2012 году до 60 процентов в 2020 году;</w:t>
            </w:r>
            <w:proofErr w:type="gramEnd"/>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удельный вес детей-инвалидов, имеющих соответствующие показания, обучающихся на дому с использованием дистанционных форм обучения, с 77 процентов в 2012 году до 95 процентов в 2015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удельный вес численности учителей в возрасте до 30 лет в общей численности учителей общеобразовательных организаций с 10 процентов в 2012 году до 27 процентов в 2020 году;</w:t>
            </w:r>
            <w:proofErr w:type="gramEnd"/>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удельный вес обучающихся общеобразовательных организаций, занятых в реализации общественно значимых проектов, с 45 процентов в 2012 году до 95 процентов в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с 41,14 процента в 2013 году до 42,1 процента в 2018 году;</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удельный вес учащихся, занимающихся физической культурой и спортом во внеурочное время в сельских общеобразовательных организациях, не менее 35,2 процента к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доля сельских общеобразовательных организаций, в которых требуется ремонт спортивных залов, не более 60 процентов к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количество учителей, получивших денежное поощрение за высокие достижения в педагогической деятельности, 16 человек в 2014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 xml:space="preserve">доля общеобразовательных организаций, в которых создана универсальная </w:t>
            </w:r>
            <w:proofErr w:type="spellStart"/>
            <w:r w:rsidRPr="00D92B72">
              <w:rPr>
                <w:rFonts w:ascii="Times New Roman" w:eastAsia="Times New Roman" w:hAnsi="Times New Roman" w:cs="Times New Roman"/>
                <w:sz w:val="16"/>
                <w:szCs w:val="16"/>
                <w:lang w:eastAsia="ru-RU"/>
              </w:rPr>
              <w:t>безбарьерная</w:t>
            </w:r>
            <w:proofErr w:type="spellEnd"/>
            <w:r w:rsidRPr="00D92B72">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с 0,5 процента в 2013 году до 25 процентов в 2020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w:t>
            </w:r>
            <w:r w:rsidRPr="00D92B72">
              <w:rPr>
                <w:rFonts w:ascii="Times New Roman" w:eastAsia="Times New Roman" w:hAnsi="Times New Roman" w:cs="Times New Roman"/>
                <w:sz w:val="16"/>
                <w:szCs w:val="16"/>
                <w:lang w:eastAsia="ru-RU"/>
              </w:rPr>
              <w:lastRenderedPageBreak/>
              <w:t>детей в возрасте 5-18 лет) с 44,6 процента в 2012 году до 70 процентов в 2018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число обучающихся в расчете на одного педагогического работника общего образования с 10,3 человека в 2012 году до 11,5 человека в 2018 году;</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отношение среднемесячной заработной платы педагогических работников:</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образовательных организаций общего образования к средней заработной плате в области до 100 процентов в 2014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организаций дополнительного образования детей к среднемесячной заработной плате учителей в области до 100 процентов в 2017 году;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удельный вес численности детей, занимающихся в кружках, организованных на базе общеобразовательных организаций, в общей </w:t>
            </w:r>
            <w:proofErr w:type="gramStart"/>
            <w:r w:rsidRPr="00D92B72">
              <w:rPr>
                <w:rFonts w:ascii="Times New Roman" w:eastAsia="Times New Roman" w:hAnsi="Times New Roman" w:cs="Times New Roman"/>
                <w:sz w:val="16"/>
                <w:szCs w:val="16"/>
                <w:lang w:eastAsia="ru-RU"/>
              </w:rPr>
              <w:t>численности</w:t>
            </w:r>
            <w:proofErr w:type="gramEnd"/>
            <w:r w:rsidRPr="00D92B72">
              <w:rPr>
                <w:rFonts w:ascii="Times New Roman" w:eastAsia="Times New Roman" w:hAnsi="Times New Roman" w:cs="Times New Roman"/>
                <w:sz w:val="16"/>
                <w:szCs w:val="16"/>
                <w:lang w:eastAsia="ru-RU"/>
              </w:rPr>
              <w:t xml:space="preserve"> обучающихся в общеобразовательных организациях с 84,2 процента в 2012 году до 85 процентов в 2015 году;</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100 процентов с 2012 года;</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доля выпускников государственных (муниципальных) общеобразовательных организаций, не получивших аттестат о среднем (полном) общем образовании, с 4,8 процента в 2012 году до 2,5 процента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с 96 процентов в 2016 году до 100 процентов в 2020 году;</w:t>
            </w:r>
            <w:proofErr w:type="gramEnd"/>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доля детей-инвалидов в возрасте от 5 до 18 лет, получающих дополнительное образование, от общей численности детей-инвалидов данного возраста с 30 процентов в 2016 году до 50 процентов в 2020 году</w:t>
            </w:r>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lastRenderedPageBreak/>
              <w:t>Сроки и этапы реализации подпрограммы</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2014-2020 годы, в три этапа:</w:t>
            </w:r>
            <w:r w:rsidRPr="00D92B72">
              <w:rPr>
                <w:rFonts w:ascii="Times New Roman" w:eastAsia="Times New Roman" w:hAnsi="Times New Roman" w:cs="Times New Roman"/>
                <w:sz w:val="16"/>
                <w:szCs w:val="16"/>
                <w:lang w:eastAsia="ru-RU"/>
              </w:rPr>
              <w:br/>
              <w:t>1 этап - 2014-2015 годы;</w:t>
            </w:r>
            <w:r w:rsidRPr="00D92B72">
              <w:rPr>
                <w:rFonts w:ascii="Times New Roman" w:eastAsia="Times New Roman" w:hAnsi="Times New Roman" w:cs="Times New Roman"/>
                <w:sz w:val="16"/>
                <w:szCs w:val="16"/>
                <w:lang w:eastAsia="ru-RU"/>
              </w:rPr>
              <w:br/>
              <w:t>2 этап - 2016-2018 годы;</w:t>
            </w:r>
            <w:r w:rsidRPr="00D92B72">
              <w:rPr>
                <w:rFonts w:ascii="Times New Roman" w:eastAsia="Times New Roman" w:hAnsi="Times New Roman" w:cs="Times New Roman"/>
                <w:sz w:val="16"/>
                <w:szCs w:val="16"/>
                <w:lang w:eastAsia="ru-RU"/>
              </w:rPr>
              <w:br/>
              <w:t>3 этап - 2019-2020 годы</w:t>
            </w:r>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Объем и источники финансового обеспечения подпрограммы (по годам)</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общий объем финансового обеспечения подпрограммы составляет 67688427,0 тысяч рублей, из них:</w:t>
            </w:r>
            <w:r w:rsidRPr="00D92B72">
              <w:rPr>
                <w:rFonts w:ascii="Times New Roman" w:eastAsia="Times New Roman" w:hAnsi="Times New Roman" w:cs="Times New Roman"/>
                <w:sz w:val="16"/>
                <w:szCs w:val="16"/>
                <w:lang w:eastAsia="ru-RU"/>
              </w:rPr>
              <w:br/>
              <w:t>2014 год - 199399,4 тыс. рублей;</w:t>
            </w:r>
            <w:r w:rsidRPr="00D92B72">
              <w:rPr>
                <w:rFonts w:ascii="Times New Roman" w:eastAsia="Times New Roman" w:hAnsi="Times New Roman" w:cs="Times New Roman"/>
                <w:sz w:val="16"/>
                <w:szCs w:val="16"/>
                <w:lang w:eastAsia="ru-RU"/>
              </w:rPr>
              <w:br/>
              <w:t>2015 год - 1181369,8 тыс. рублей;</w:t>
            </w:r>
            <w:r w:rsidRPr="00D92B72">
              <w:rPr>
                <w:rFonts w:ascii="Times New Roman" w:eastAsia="Times New Roman" w:hAnsi="Times New Roman" w:cs="Times New Roman"/>
                <w:sz w:val="16"/>
                <w:szCs w:val="16"/>
                <w:lang w:eastAsia="ru-RU"/>
              </w:rPr>
              <w:br/>
              <w:t>2016 год - 12055835,8 тыс. рублей;</w:t>
            </w:r>
            <w:r w:rsidRPr="00D92B72">
              <w:rPr>
                <w:rFonts w:ascii="Times New Roman" w:eastAsia="Times New Roman" w:hAnsi="Times New Roman" w:cs="Times New Roman"/>
                <w:sz w:val="16"/>
                <w:szCs w:val="16"/>
                <w:lang w:eastAsia="ru-RU"/>
              </w:rPr>
              <w:br/>
              <w:t>2017 год - 13064470,5 тыс. рублей;</w:t>
            </w:r>
            <w:r w:rsidRPr="00D92B72">
              <w:rPr>
                <w:rFonts w:ascii="Times New Roman" w:eastAsia="Times New Roman" w:hAnsi="Times New Roman" w:cs="Times New Roman"/>
                <w:sz w:val="16"/>
                <w:szCs w:val="16"/>
                <w:lang w:eastAsia="ru-RU"/>
              </w:rPr>
              <w:br/>
              <w:t>2018 год - 13735697,0 тыс. рублей;</w:t>
            </w:r>
            <w:r w:rsidRPr="00D92B72">
              <w:rPr>
                <w:rFonts w:ascii="Times New Roman" w:eastAsia="Times New Roman" w:hAnsi="Times New Roman" w:cs="Times New Roman"/>
                <w:sz w:val="16"/>
                <w:szCs w:val="16"/>
                <w:lang w:eastAsia="ru-RU"/>
              </w:rPr>
              <w:br/>
              <w:t>2019 год - 13736097,0 тыс. рублей;</w:t>
            </w:r>
            <w:r w:rsidRPr="00D92B72">
              <w:rPr>
                <w:rFonts w:ascii="Times New Roman" w:eastAsia="Times New Roman" w:hAnsi="Times New Roman" w:cs="Times New Roman"/>
                <w:sz w:val="16"/>
                <w:szCs w:val="16"/>
                <w:lang w:eastAsia="ru-RU"/>
              </w:rPr>
              <w:br/>
              <w:t>2020 год - 13736197,0 тыс. рублей;</w:t>
            </w:r>
            <w:proofErr w:type="gramEnd"/>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в том числе:</w:t>
            </w:r>
            <w:r w:rsidRPr="00D92B72">
              <w:rPr>
                <w:rFonts w:ascii="Times New Roman" w:eastAsia="Times New Roman" w:hAnsi="Times New Roman" w:cs="Times New Roman"/>
                <w:sz w:val="16"/>
                <w:szCs w:val="16"/>
                <w:lang w:eastAsia="ru-RU"/>
              </w:rPr>
              <w:br/>
              <w:t>областной бюджет - 67483025,8 тыс. рублей, из них:</w:t>
            </w:r>
            <w:r w:rsidRPr="00D92B72">
              <w:rPr>
                <w:rFonts w:ascii="Times New Roman" w:eastAsia="Times New Roman" w:hAnsi="Times New Roman" w:cs="Times New Roman"/>
                <w:sz w:val="16"/>
                <w:szCs w:val="16"/>
                <w:lang w:eastAsia="ru-RU"/>
              </w:rPr>
              <w:br/>
              <w:t>2014 год - 81226,8 тыс. рублей;</w:t>
            </w:r>
            <w:r w:rsidRPr="00D92B72">
              <w:rPr>
                <w:rFonts w:ascii="Times New Roman" w:eastAsia="Times New Roman" w:hAnsi="Times New Roman" w:cs="Times New Roman"/>
                <w:sz w:val="16"/>
                <w:szCs w:val="16"/>
                <w:lang w:eastAsia="ru-RU"/>
              </w:rPr>
              <w:br/>
              <w:t>2015 год - 1094141,2 тыс. рублей;</w:t>
            </w:r>
            <w:r w:rsidRPr="00D92B72">
              <w:rPr>
                <w:rFonts w:ascii="Times New Roman" w:eastAsia="Times New Roman" w:hAnsi="Times New Roman" w:cs="Times New Roman"/>
                <w:sz w:val="16"/>
                <w:szCs w:val="16"/>
                <w:lang w:eastAsia="ru-RU"/>
              </w:rPr>
              <w:br/>
              <w:t>2016 год - 12055835,8 тыс. рублей;</w:t>
            </w:r>
            <w:r w:rsidRPr="00D92B72">
              <w:rPr>
                <w:rFonts w:ascii="Times New Roman" w:eastAsia="Times New Roman" w:hAnsi="Times New Roman" w:cs="Times New Roman"/>
                <w:sz w:val="16"/>
                <w:szCs w:val="16"/>
                <w:lang w:eastAsia="ru-RU"/>
              </w:rPr>
              <w:br/>
              <w:t>2017 год - 13064470,5 тыс. рублей;</w:t>
            </w:r>
            <w:r w:rsidRPr="00D92B72">
              <w:rPr>
                <w:rFonts w:ascii="Times New Roman" w:eastAsia="Times New Roman" w:hAnsi="Times New Roman" w:cs="Times New Roman"/>
                <w:sz w:val="16"/>
                <w:szCs w:val="16"/>
                <w:lang w:eastAsia="ru-RU"/>
              </w:rPr>
              <w:br/>
              <w:t>2018 год - 13735697,0 тыс. рублей;</w:t>
            </w:r>
            <w:r w:rsidRPr="00D92B72">
              <w:rPr>
                <w:rFonts w:ascii="Times New Roman" w:eastAsia="Times New Roman" w:hAnsi="Times New Roman" w:cs="Times New Roman"/>
                <w:sz w:val="16"/>
                <w:szCs w:val="16"/>
                <w:lang w:eastAsia="ru-RU"/>
              </w:rPr>
              <w:br/>
              <w:t>2019 год - 13736097,0 тыс. рублей;</w:t>
            </w:r>
            <w:r w:rsidRPr="00D92B72">
              <w:rPr>
                <w:rFonts w:ascii="Times New Roman" w:eastAsia="Times New Roman" w:hAnsi="Times New Roman" w:cs="Times New Roman"/>
                <w:sz w:val="16"/>
                <w:szCs w:val="16"/>
                <w:lang w:eastAsia="ru-RU"/>
              </w:rPr>
              <w:br/>
              <w:t>2020 год - 13736197,0 тыс. рублей;</w:t>
            </w:r>
            <w:r w:rsidRPr="00D92B72">
              <w:rPr>
                <w:rFonts w:ascii="Times New Roman" w:eastAsia="Times New Roman" w:hAnsi="Times New Roman" w:cs="Times New Roman"/>
                <w:sz w:val="16"/>
                <w:szCs w:val="16"/>
                <w:lang w:eastAsia="ru-RU"/>
              </w:rPr>
              <w:br/>
              <w:t>федеральный бюджет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- 197190,8 тыс. рублей, из них:</w:t>
            </w:r>
            <w:r w:rsidRPr="00D92B72">
              <w:rPr>
                <w:rFonts w:ascii="Times New Roman" w:eastAsia="Times New Roman" w:hAnsi="Times New Roman" w:cs="Times New Roman"/>
                <w:sz w:val="16"/>
                <w:szCs w:val="16"/>
                <w:lang w:eastAsia="ru-RU"/>
              </w:rPr>
              <w:br/>
              <w:t>2014 год - 113716,4 тыс. рублей;</w:t>
            </w:r>
            <w:proofErr w:type="gramEnd"/>
            <w:r w:rsidRPr="00D92B72">
              <w:rPr>
                <w:rFonts w:ascii="Times New Roman" w:eastAsia="Times New Roman" w:hAnsi="Times New Roman" w:cs="Times New Roman"/>
                <w:sz w:val="16"/>
                <w:szCs w:val="16"/>
                <w:lang w:eastAsia="ru-RU"/>
              </w:rPr>
              <w:br/>
            </w:r>
            <w:proofErr w:type="gramStart"/>
            <w:r w:rsidRPr="00D92B72">
              <w:rPr>
                <w:rFonts w:ascii="Times New Roman" w:eastAsia="Times New Roman" w:hAnsi="Times New Roman" w:cs="Times New Roman"/>
                <w:sz w:val="16"/>
                <w:szCs w:val="16"/>
                <w:lang w:eastAsia="ru-RU"/>
              </w:rPr>
              <w:t>2015 год - 83474,4 тыс. рублей</w:t>
            </w:r>
            <w:r w:rsidRPr="00D92B72">
              <w:rPr>
                <w:rFonts w:ascii="Times New Roman" w:eastAsia="Times New Roman" w:hAnsi="Times New Roman" w:cs="Times New Roman"/>
                <w:sz w:val="16"/>
                <w:szCs w:val="16"/>
                <w:lang w:eastAsia="ru-RU"/>
              </w:rPr>
              <w:br/>
              <w:t>местные бюджеты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- 8210,4 тыс. рублей, из них:</w:t>
            </w:r>
            <w:r w:rsidRPr="00D92B72">
              <w:rPr>
                <w:rFonts w:ascii="Times New Roman" w:eastAsia="Times New Roman" w:hAnsi="Times New Roman" w:cs="Times New Roman"/>
                <w:sz w:val="16"/>
                <w:szCs w:val="16"/>
                <w:lang w:eastAsia="ru-RU"/>
              </w:rPr>
              <w:br/>
              <w:t>2014 год - 4456,2 тыс. рублей</w:t>
            </w:r>
            <w:r w:rsidRPr="00D92B72">
              <w:rPr>
                <w:rFonts w:ascii="Times New Roman" w:eastAsia="Times New Roman" w:hAnsi="Times New Roman" w:cs="Times New Roman"/>
                <w:sz w:val="16"/>
                <w:szCs w:val="16"/>
                <w:lang w:eastAsia="ru-RU"/>
              </w:rPr>
              <w:br/>
              <w:t>2015 год - 3754,2 тыс. рублей</w:t>
            </w:r>
            <w:proofErr w:type="gramEnd"/>
          </w:p>
        </w:tc>
      </w:tr>
      <w:tr w:rsidR="009303D4" w:rsidRPr="00D92B72" w:rsidTr="009303D4">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Ожидаемые результаты реализации подпрограммы</w:t>
            </w:r>
          </w:p>
        </w:tc>
        <w:tc>
          <w:tcPr>
            <w:tcW w:w="868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переход на </w:t>
            </w:r>
            <w:proofErr w:type="gramStart"/>
            <w:r w:rsidRPr="00D92B72">
              <w:rPr>
                <w:rFonts w:ascii="Times New Roman" w:eastAsia="Times New Roman" w:hAnsi="Times New Roman" w:cs="Times New Roman"/>
                <w:sz w:val="16"/>
                <w:szCs w:val="16"/>
                <w:lang w:eastAsia="ru-RU"/>
              </w:rPr>
              <w:t>обучение по</w:t>
            </w:r>
            <w:proofErr w:type="gramEnd"/>
            <w:r w:rsidRPr="00D92B72">
              <w:rPr>
                <w:rFonts w:ascii="Times New Roman" w:eastAsia="Times New Roman" w:hAnsi="Times New Roman" w:cs="Times New Roman"/>
                <w:sz w:val="16"/>
                <w:szCs w:val="16"/>
                <w:lang w:eastAsia="ru-RU"/>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1-10-х классов;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привлечение в общеобразовательные организации молодых педагогов; увеличение удельного веса детей, охваченных образовательными программами дополнительного образования детей, в общей численности детей и молодежи в возрасте 5-18 лет до 78 процентов;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создание "</w:t>
            </w:r>
            <w:proofErr w:type="spellStart"/>
            <w:r w:rsidRPr="00D92B72">
              <w:rPr>
                <w:rFonts w:ascii="Times New Roman" w:eastAsia="Times New Roman" w:hAnsi="Times New Roman" w:cs="Times New Roman"/>
                <w:sz w:val="16"/>
                <w:szCs w:val="16"/>
                <w:lang w:eastAsia="ru-RU"/>
              </w:rPr>
              <w:t>безбарьерной</w:t>
            </w:r>
            <w:proofErr w:type="spellEnd"/>
            <w:r w:rsidRPr="00D92B72">
              <w:rPr>
                <w:rFonts w:ascii="Times New Roman" w:eastAsia="Times New Roman" w:hAnsi="Times New Roman" w:cs="Times New Roman"/>
                <w:sz w:val="16"/>
                <w:szCs w:val="16"/>
                <w:lang w:eastAsia="ru-RU"/>
              </w:rPr>
              <w:t>" образовательной и социальной среды инклюзивного образования, ориентированного на принципы принятия и взаимопомощи;</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обеспечение образовательного процесса профессионально подготовленными педагогами общего образования и специалистами сопровождения, способными реализовать инклюзивный подход;</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br/>
              <w:t xml:space="preserve">обеспечение межведомственного взаимодействия и социальное партнерство между </w:t>
            </w:r>
            <w:r w:rsidRPr="00D92B72">
              <w:rPr>
                <w:rFonts w:ascii="Times New Roman" w:eastAsia="Times New Roman" w:hAnsi="Times New Roman" w:cs="Times New Roman"/>
                <w:sz w:val="16"/>
                <w:szCs w:val="16"/>
                <w:lang w:eastAsia="ru-RU"/>
              </w:rPr>
              <w:lastRenderedPageBreak/>
              <w:t>организациями, обеспечивающими психолого-педагогическую и социальную поддержку детей с ограниченными возможностями здоровья</w:t>
            </w:r>
          </w:p>
        </w:tc>
      </w:tr>
    </w:tbl>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lastRenderedPageBreak/>
        <w:t>1. Характеристика сферы реализации подпрограммы, описание основных проблем и прогноз ее развития, а также обоснование включения в государственную программу</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b/>
          <w:bCs/>
          <w:sz w:val="16"/>
          <w:szCs w:val="16"/>
          <w:lang w:eastAsia="ru-RU"/>
        </w:rPr>
        <w:t>1. Характеристика сферы реализации подпрограммы, описание основных проблем и прогноз ее развития, а также обоснование включения в государственную программу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 соответствии со статистическим отчетом, на начало 2012/2013 учебного года в области 931 муниципальное общеобразовательное учреждение, из них 281 городская школа и 651 сельская школа.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Из 651 сельской школы 517 являются малокомплектными (79 процентов). Всего в сельских школах обучается 53 483 учащихся, из них 28 512 учащихся - в малокомплектных школах (53 процента). В области создано 93 сельских базовых школы и 6 ресурсных центров.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На развитие сети общеобразовательных учреждений оказывают влияние демографические процессы и движение контингента обучающихся по классам.</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ходе реализации ведомственной целевой программы "Развитие образования" на 2012 год и реализации проекта модернизации региональной системы общего образования удалось решить ряд задач.</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введения федерального государственного образовательного стандарта (далее - ФГОС) реализуются различные модели оптимизации сети общеобразовательных учреждений с учетом территориальных особенностей. Наряду с лицеями, гимназиями, школами с углубленным изучением различных предметов получили развитие базовые школы и ресурсные центры с сетью филиалов. Удельный вес таких учреждений в общем количестве общеобразовательных учреждений возрос с 40 процентов в 2011/2012 учебном году до 42 процентов в 2012/2013 учебном году. Развивается модель общеобразовательного учреждения, основанная на интеграции основного и дополнительного образования (большинство образовательных учреждений области). В общеобразовательных учреждениях реализуются программы профильного уровня, используются индивидуальные учебные планы, дополнительные занятия по запросам обучающихся и родителей, внедряются механизмы дистанционного обучения.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 xml:space="preserve">Для ресурсного обеспечения введения </w:t>
      </w:r>
      <w:proofErr w:type="spellStart"/>
      <w:r w:rsidRPr="00D92B72">
        <w:rPr>
          <w:rFonts w:ascii="Times New Roman" w:eastAsia="Times New Roman" w:hAnsi="Times New Roman" w:cs="Times New Roman"/>
          <w:sz w:val="16"/>
          <w:szCs w:val="16"/>
          <w:lang w:eastAsia="ru-RU"/>
        </w:rPr>
        <w:t>ФгОс</w:t>
      </w:r>
      <w:proofErr w:type="spellEnd"/>
      <w:r w:rsidRPr="00D92B72">
        <w:rPr>
          <w:rFonts w:ascii="Times New Roman" w:eastAsia="Times New Roman" w:hAnsi="Times New Roman" w:cs="Times New Roman"/>
          <w:sz w:val="16"/>
          <w:szCs w:val="16"/>
          <w:lang w:eastAsia="ru-RU"/>
        </w:rPr>
        <w:t xml:space="preserve"> за 2 года реализации проекта 85 процентов школ получили новое учебное оборудование (987 комплектов оборудования для начальной школы, 84 кабинета физики, 86 кабинетов химии, 28 кабинетов биологии, 280 комплектов оборудования для ГИА лаборатории, 44 кабинета иностранного языка, 20 комплектов коррекционно-развивающего оборудования и др.), 100 процентов - современное компьютерное оборудование (9 334 ед. компьютеров, 1 134 из</w:t>
      </w:r>
      <w:proofErr w:type="gramEnd"/>
      <w:r w:rsidRPr="00D92B72">
        <w:rPr>
          <w:rFonts w:ascii="Times New Roman" w:eastAsia="Times New Roman" w:hAnsi="Times New Roman" w:cs="Times New Roman"/>
          <w:sz w:val="16"/>
          <w:szCs w:val="16"/>
          <w:lang w:eastAsia="ru-RU"/>
        </w:rPr>
        <w:t xml:space="preserve"> них в составе 65 мобильных компьютерных классов, 1 412 интерактивных аппаратно-программных комплексов, 581 </w:t>
      </w:r>
      <w:proofErr w:type="spellStart"/>
      <w:r w:rsidRPr="00D92B72">
        <w:rPr>
          <w:rFonts w:ascii="Times New Roman" w:eastAsia="Times New Roman" w:hAnsi="Times New Roman" w:cs="Times New Roman"/>
          <w:sz w:val="16"/>
          <w:szCs w:val="16"/>
          <w:lang w:eastAsia="ru-RU"/>
        </w:rPr>
        <w:t>мультимедийный</w:t>
      </w:r>
      <w:proofErr w:type="spellEnd"/>
      <w:r w:rsidRPr="00D92B72">
        <w:rPr>
          <w:rFonts w:ascii="Times New Roman" w:eastAsia="Times New Roman" w:hAnsi="Times New Roman" w:cs="Times New Roman"/>
          <w:sz w:val="16"/>
          <w:szCs w:val="16"/>
          <w:lang w:eastAsia="ru-RU"/>
        </w:rPr>
        <w:t xml:space="preserve"> проектор, 34 сервера). 57 процентов школ получили новый спортивный инвентарь и оборудование, 45 процентов школ - оборудование для школьных столовых. Каждая школа области, в том числе начальная школа, имеет </w:t>
      </w:r>
      <w:proofErr w:type="spellStart"/>
      <w:r w:rsidRPr="00D92B72">
        <w:rPr>
          <w:rFonts w:ascii="Times New Roman" w:eastAsia="Times New Roman" w:hAnsi="Times New Roman" w:cs="Times New Roman"/>
          <w:sz w:val="16"/>
          <w:szCs w:val="16"/>
          <w:lang w:eastAsia="ru-RU"/>
        </w:rPr>
        <w:t>мультимедийный</w:t>
      </w:r>
      <w:proofErr w:type="spellEnd"/>
      <w:r w:rsidRPr="00D92B72">
        <w:rPr>
          <w:rFonts w:ascii="Times New Roman" w:eastAsia="Times New Roman" w:hAnsi="Times New Roman" w:cs="Times New Roman"/>
          <w:sz w:val="16"/>
          <w:szCs w:val="16"/>
          <w:lang w:eastAsia="ru-RU"/>
        </w:rPr>
        <w:t xml:space="preserve"> комплект оборудования. Фонды школьных библиотек полностью укомплектованы новыми учебниками по курсу "Основы религиозных культур и светской этики". В 2011 году в 68 процентах школ заменена школьная мебель для начальных классов.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 регионе действуют две площадки по распространению современных моделей успешной социализации детей: </w:t>
      </w:r>
      <w:proofErr w:type="spellStart"/>
      <w:r w:rsidRPr="00D92B72">
        <w:rPr>
          <w:rFonts w:ascii="Times New Roman" w:eastAsia="Times New Roman" w:hAnsi="Times New Roman" w:cs="Times New Roman"/>
          <w:sz w:val="16"/>
          <w:szCs w:val="16"/>
          <w:lang w:eastAsia="ru-RU"/>
        </w:rPr>
        <w:t>стажиро-вочная</w:t>
      </w:r>
      <w:proofErr w:type="spellEnd"/>
      <w:r w:rsidRPr="00D92B72">
        <w:rPr>
          <w:rFonts w:ascii="Times New Roman" w:eastAsia="Times New Roman" w:hAnsi="Times New Roman" w:cs="Times New Roman"/>
          <w:sz w:val="16"/>
          <w:szCs w:val="16"/>
          <w:lang w:eastAsia="ru-RU"/>
        </w:rPr>
        <w:t xml:space="preserve"> площадка "Распространение в Саратовской области моделей формирования культуры здорового и безопасного образа жизни обучающихся", </w:t>
      </w:r>
      <w:proofErr w:type="spellStart"/>
      <w:r w:rsidRPr="00D92B72">
        <w:rPr>
          <w:rFonts w:ascii="Times New Roman" w:eastAsia="Times New Roman" w:hAnsi="Times New Roman" w:cs="Times New Roman"/>
          <w:sz w:val="16"/>
          <w:szCs w:val="16"/>
          <w:lang w:eastAsia="ru-RU"/>
        </w:rPr>
        <w:t>стажировочная</w:t>
      </w:r>
      <w:proofErr w:type="spellEnd"/>
      <w:r w:rsidRPr="00D92B72">
        <w:rPr>
          <w:rFonts w:ascii="Times New Roman" w:eastAsia="Times New Roman" w:hAnsi="Times New Roman" w:cs="Times New Roman"/>
          <w:sz w:val="16"/>
          <w:szCs w:val="16"/>
          <w:lang w:eastAsia="ru-RU"/>
        </w:rPr>
        <w:t xml:space="preserve"> площадка "Развитие профессионального сотрудничества в сфере профилактики семейного неблагополучия и социального сиротства детей-сирот и детей, оставшихся без попечения родителей".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 соответствии с механизмом внедрения персонифицированной модели повышения квалификации, апробированным в 2011 году, в 2012 году средства федеральной субсидии были доведены до общеобразовательных учреждений, которые самостоятельно заключили договоры на повышение квалификации педагогов в соответствии со своими потребностями. Разработаны и реализованы 49 дополнительных профессиональных образовательных программ повышения квалификации для учителей и руководящих работников по внедрению ФГОС, в том числе для внедрения курса "Основы религиозных культур и светской этики". В результате более 96 процентов педагогов начальной школы прошли повышение квалификации для преподавания </w:t>
      </w:r>
      <w:proofErr w:type="gramStart"/>
      <w:r w:rsidRPr="00D92B72">
        <w:rPr>
          <w:rFonts w:ascii="Times New Roman" w:eastAsia="Times New Roman" w:hAnsi="Times New Roman" w:cs="Times New Roman"/>
          <w:sz w:val="16"/>
          <w:szCs w:val="16"/>
          <w:lang w:eastAsia="ru-RU"/>
        </w:rPr>
        <w:t>по</w:t>
      </w:r>
      <w:proofErr w:type="gramEnd"/>
      <w:r w:rsidRPr="00D92B72">
        <w:rPr>
          <w:rFonts w:ascii="Times New Roman" w:eastAsia="Times New Roman" w:hAnsi="Times New Roman" w:cs="Times New Roman"/>
          <w:sz w:val="16"/>
          <w:szCs w:val="16"/>
          <w:lang w:eastAsia="ru-RU"/>
        </w:rPr>
        <w:t xml:space="preserve"> новым ФГОС.</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За 2011-2012 годы оснащенность школ компьютерным оборудованием возросла на 33 процента. Доля </w:t>
      </w:r>
      <w:proofErr w:type="gramStart"/>
      <w:r w:rsidRPr="00D92B72">
        <w:rPr>
          <w:rFonts w:ascii="Times New Roman" w:eastAsia="Times New Roman" w:hAnsi="Times New Roman" w:cs="Times New Roman"/>
          <w:sz w:val="16"/>
          <w:szCs w:val="16"/>
          <w:lang w:eastAsia="ru-RU"/>
        </w:rPr>
        <w:t>обучающихся</w:t>
      </w:r>
      <w:proofErr w:type="gramEnd"/>
      <w:r w:rsidRPr="00D92B72">
        <w:rPr>
          <w:rFonts w:ascii="Times New Roman" w:eastAsia="Times New Roman" w:hAnsi="Times New Roman" w:cs="Times New Roman"/>
          <w:sz w:val="16"/>
          <w:szCs w:val="16"/>
          <w:lang w:eastAsia="ru-RU"/>
        </w:rPr>
        <w:t>, которым создана возможность использования широкополосного Интернета, составила 68 процента. Компьютеризация позволила создать региональный и 20 муниципальных центров дистанционного образования детей, 27 муниципальных методических центров информационных технологий (далее - ДОТ). Функционируют региональные экспериментальные площадки по профильному обучению школьников с использованием дистанционных образовательных технологий по 10 профильным предметам (информатика, русский язык, математика, обществознание, химия, биология, литература, физика, иностранные языки, история).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Достигнут эффект повышения доступности качественных образовательных услуг на селе: удельный вес сельских общеобразовательных учреждений, использующих ДОТ, достиг 40,7 процента от общего числа учреждений, использующих ДОТ. Повышена возможность профильного дистанционного обучения для каждого старшеклассника.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Действуют 1 </w:t>
      </w:r>
      <w:proofErr w:type="gramStart"/>
      <w:r w:rsidRPr="00D92B72">
        <w:rPr>
          <w:rFonts w:ascii="Times New Roman" w:eastAsia="Times New Roman" w:hAnsi="Times New Roman" w:cs="Times New Roman"/>
          <w:sz w:val="16"/>
          <w:szCs w:val="16"/>
          <w:lang w:eastAsia="ru-RU"/>
        </w:rPr>
        <w:t>региональный</w:t>
      </w:r>
      <w:proofErr w:type="gramEnd"/>
      <w:r w:rsidRPr="00D92B72">
        <w:rPr>
          <w:rFonts w:ascii="Times New Roman" w:eastAsia="Times New Roman" w:hAnsi="Times New Roman" w:cs="Times New Roman"/>
          <w:sz w:val="16"/>
          <w:szCs w:val="16"/>
          <w:lang w:eastAsia="ru-RU"/>
        </w:rPr>
        <w:t xml:space="preserve"> и 20 муниципальных центров дистанционного обучения детей-инвалидов. В настоящее время дистанционно обучаются 77 процентов детей-инвалидов, не имеющих противопоказаний к такому обучению, до конца учебного года этот показатель возрастет до 95 процентов.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2013 году в государственной (итоговой) аттестации в основные сроки приняли участие 13 042 обучающихся XI (XII) классов (2012 год - 11 232), в том числе в форме государственного выпускного экзамена - 288 обучающихся учреждений Управления Федеральной службы исполнения наказания по Саратовской области и 24 ребенка-инвалида; 20 368 обучающихся IX классов (2012 год - 21 886 чел).</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334 девятиклассникам и 33 </w:t>
      </w:r>
      <w:proofErr w:type="spellStart"/>
      <w:r w:rsidRPr="00D92B72">
        <w:rPr>
          <w:rFonts w:ascii="Times New Roman" w:eastAsia="Times New Roman" w:hAnsi="Times New Roman" w:cs="Times New Roman"/>
          <w:sz w:val="16"/>
          <w:szCs w:val="16"/>
          <w:lang w:eastAsia="ru-RU"/>
        </w:rPr>
        <w:t>одиннадцатиклассникам</w:t>
      </w:r>
      <w:proofErr w:type="spellEnd"/>
      <w:r w:rsidRPr="00D92B72">
        <w:rPr>
          <w:rFonts w:ascii="Times New Roman" w:eastAsia="Times New Roman" w:hAnsi="Times New Roman" w:cs="Times New Roman"/>
          <w:sz w:val="16"/>
          <w:szCs w:val="16"/>
          <w:lang w:eastAsia="ru-RU"/>
        </w:rPr>
        <w:t>, относящимся к категории детей с ограниченными возможностями здоровья, созданы условия для участия в аттестации с учетом их физических и психических особенностей.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По итогам единого государственного экзамена, среди выпускников общеобразовательных учреждений 2013 года средний балл по ряду предметов по сравнению с прошлым годом возрос: русский язык - на 3,09 балла, математика - на 7,31, физика </w:t>
      </w:r>
      <w:proofErr w:type="gramStart"/>
      <w:r w:rsidRPr="00D92B72">
        <w:rPr>
          <w:rFonts w:ascii="Times New Roman" w:eastAsia="Times New Roman" w:hAnsi="Times New Roman" w:cs="Times New Roman"/>
          <w:sz w:val="16"/>
          <w:szCs w:val="16"/>
          <w:lang w:eastAsia="ru-RU"/>
        </w:rPr>
        <w:t>-н</w:t>
      </w:r>
      <w:proofErr w:type="gramEnd"/>
      <w:r w:rsidRPr="00D92B72">
        <w:rPr>
          <w:rFonts w:ascii="Times New Roman" w:eastAsia="Times New Roman" w:hAnsi="Times New Roman" w:cs="Times New Roman"/>
          <w:sz w:val="16"/>
          <w:szCs w:val="16"/>
          <w:lang w:eastAsia="ru-RU"/>
        </w:rPr>
        <w:t>а 1,44, биологии - на 5,84, история - на 7,79, информатика - на 3,36, английский язык - на 15,35, немецкий язык - на 2,4, французский язык - на 0,55, химия - на 12,56, обществознание - на 5,35, литература - на 8,79.</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Снизился средний балл по географии - на 1,75.</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текущем учебном году 154 выпускника получили максимальные результаты - 100 баллов (в 2012 году - 32, в 2011 году -61). В 2012 году дополнительным образованием в возрасте от 5 до 18 лет занимались - 44,6 процента детей и подростков. В области стабильно функционирует 100 организаций дополнительного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Наблюдается стабильное количество детей, занимающихся дополнительным образованием в общеобразовательных организациях.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Система дополнительного образования является доступной для всех слоев населения.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Несмотря на достигнутые в предыдущие годы позитивные результаты, сохраняется много проблем в сфере обеспечения полноценной жизнедеятельности детей, их занятости во внеурочное время, которые требуют решения на областном уровне.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Вместе с тем и в системе общего образования области существует целый ряд проблемных вопросов, требующих системных решений в рамках государственной 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Остается нерешенным вопрос привлечения молодых специалистов в образовательные учреждения области: доля учителей в возрасте до 30 лет составляет всего 10 процентов от общего количества работников образовательных учреждений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Показатели качества общего образования свидетельствуют о значительных различиях в темпах развития муниципальных систем образования и качества подготовки выпускников.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Несмотря на увеличение доли классов, где осуществляется профильная подготовка с 64 до 68 процентов, модель сетевой организации профильного обучения реализуют только 14,6 процента образовательных организаций области, </w:t>
      </w:r>
      <w:proofErr w:type="spellStart"/>
      <w:r w:rsidRPr="00D92B72">
        <w:rPr>
          <w:rFonts w:ascii="Times New Roman" w:eastAsia="Times New Roman" w:hAnsi="Times New Roman" w:cs="Times New Roman"/>
          <w:sz w:val="16"/>
          <w:szCs w:val="16"/>
          <w:lang w:eastAsia="ru-RU"/>
        </w:rPr>
        <w:t>предпрофильную</w:t>
      </w:r>
      <w:proofErr w:type="spellEnd"/>
      <w:r w:rsidRPr="00D92B72">
        <w:rPr>
          <w:rFonts w:ascii="Times New Roman" w:eastAsia="Times New Roman" w:hAnsi="Times New Roman" w:cs="Times New Roman"/>
          <w:sz w:val="16"/>
          <w:szCs w:val="16"/>
          <w:lang w:eastAsia="ru-RU"/>
        </w:rPr>
        <w:t xml:space="preserve"> подготовку по этому принципу проводят только 4 процента образовательных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Отсутствие доступности качественного образования для всех категорий обучающихся подтверждается результатами оценки учебных достижений выпускников 9, 11-х классов общеобразовательных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Таким образом, различия в уровне развития муниципальных образовательных систем, а также отсутствие стандартизированных процедур оценки качества образования, автоматизированных систем организации работы с базами данных на муниципальном и областном уровнях не позволяют обеспечить системный мониторинг деятельности образовательных учреждений, повысить эффективность работы органов, осуществляющих управление в сфере образования, а также в целом решить проблему повышения качества образования.</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Только 14 процентов детей школьного возраста с ограниченными возможностями здоровья интегрированы в общеобразовательные учреждения. Данные ежегодных профилактических осмотров обучающихся свидетельствуют, что 56 процентов имеют хронические заболевания, а количество обучающихся, относимых к первой группе здоровья (т. е. практически здоровых), остается на прежнем низком уровне - 20 процентов. Кроме констатирующих медицинских диагнозов у обучающихся области отмечается большое количество факторов риска, которые не фиксируются статистикой. К таковым относятся поведенческие риски, опасные для здоровья: ранняя привычка к курению, как для мальчиков, так и для девочек; употребление спиртных напитков, психотропных и наркотических веществ; ранняя активная сексуальная жизнь.</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Общеобразовательные учреждения области испытывают дефицит квалифицированных кадров, способных обеспечить </w:t>
      </w:r>
      <w:proofErr w:type="spellStart"/>
      <w:r w:rsidRPr="00D92B72">
        <w:rPr>
          <w:rFonts w:ascii="Times New Roman" w:eastAsia="Times New Roman" w:hAnsi="Times New Roman" w:cs="Times New Roman"/>
          <w:sz w:val="16"/>
          <w:szCs w:val="16"/>
          <w:lang w:eastAsia="ru-RU"/>
        </w:rPr>
        <w:t>здоровьесберегающее</w:t>
      </w:r>
      <w:proofErr w:type="spellEnd"/>
      <w:r w:rsidRPr="00D92B72">
        <w:rPr>
          <w:rFonts w:ascii="Times New Roman" w:eastAsia="Times New Roman" w:hAnsi="Times New Roman" w:cs="Times New Roman"/>
          <w:sz w:val="16"/>
          <w:szCs w:val="16"/>
          <w:lang w:eastAsia="ru-RU"/>
        </w:rPr>
        <w:t xml:space="preserve"> обучение: не хватает школьных психологов, логопедов, преподавателей лечебной физкультуры. Это не позволяет в должной мере создать необходимые условия для развития детей, имеющих отклонения в здоровье.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Решение поставленного комплекса проблем в рамках государственной программы позволит:</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обеспечить </w:t>
      </w:r>
      <w:proofErr w:type="spellStart"/>
      <w:r w:rsidRPr="00D92B72">
        <w:rPr>
          <w:rFonts w:ascii="Times New Roman" w:eastAsia="Times New Roman" w:hAnsi="Times New Roman" w:cs="Times New Roman"/>
          <w:sz w:val="16"/>
          <w:szCs w:val="16"/>
          <w:lang w:eastAsia="ru-RU"/>
        </w:rPr>
        <w:t>адресность</w:t>
      </w:r>
      <w:proofErr w:type="spellEnd"/>
      <w:r w:rsidRPr="00D92B72">
        <w:rPr>
          <w:rFonts w:ascii="Times New Roman" w:eastAsia="Times New Roman" w:hAnsi="Times New Roman" w:cs="Times New Roman"/>
          <w:sz w:val="16"/>
          <w:szCs w:val="16"/>
          <w:lang w:eastAsia="ru-RU"/>
        </w:rPr>
        <w:t>, последовательность и контроль инвестирования бюджетных средств в областную систему общего образования воспитанников и обучающихся;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выявить круг приоритетных объектов и субъектов целевого инвестирования.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Отсутствие эффективных мер по решению этих проблем может вести к возникновению следующих рисков: недоступность качественного образования для всех детей школьного возраста независимо от места жительства, социального, экономического положения их семей;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снижение удельной численности школьников, охваченных программами дополнительного образования детей; рост преступлений и правонарушений, совершенных несовершеннолетними или при их участии;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невозможность обеспечения </w:t>
      </w:r>
      <w:proofErr w:type="gramStart"/>
      <w:r w:rsidRPr="00D92B72">
        <w:rPr>
          <w:rFonts w:ascii="Times New Roman" w:eastAsia="Times New Roman" w:hAnsi="Times New Roman" w:cs="Times New Roman"/>
          <w:sz w:val="16"/>
          <w:szCs w:val="16"/>
          <w:lang w:eastAsia="ru-RU"/>
        </w:rPr>
        <w:t>контроля за</w:t>
      </w:r>
      <w:proofErr w:type="gramEnd"/>
      <w:r w:rsidRPr="00D92B72">
        <w:rPr>
          <w:rFonts w:ascii="Times New Roman" w:eastAsia="Times New Roman" w:hAnsi="Times New Roman" w:cs="Times New Roman"/>
          <w:sz w:val="16"/>
          <w:szCs w:val="16"/>
          <w:lang w:eastAsia="ru-RU"/>
        </w:rPr>
        <w:t xml:space="preserve"> качеством образования и корректировки стандартов, образовательных программ и технологий обучения.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 xml:space="preserve">2. Приоритеты государственной политики в сфере реализации подпрограммы, цели (при необходимости), задачи, целевые показатели, описание основных ожидаемых конечных результатов подпрограммы, сроков реализации подпрограммы, а также этапов реализации </w:t>
      </w:r>
      <w:proofErr w:type="spellStart"/>
      <w:r w:rsidRPr="00D92B72">
        <w:rPr>
          <w:rFonts w:ascii="Times New Roman" w:eastAsia="Times New Roman" w:hAnsi="Times New Roman" w:cs="Times New Roman"/>
          <w:b/>
          <w:bCs/>
          <w:sz w:val="16"/>
          <w:szCs w:val="16"/>
          <w:lang w:eastAsia="ru-RU"/>
        </w:rPr>
        <w:t>подпро</w:t>
      </w:r>
      <w:proofErr w:type="spellEnd"/>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2. Приоритеты государственной политики в сфере реализации подпрограммы, цели (при необходимости),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lastRenderedPageBreak/>
        <w:br/>
        <w:t>     Приоритетным мероприятием в сфере общего образования и дополнительного образования детей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Принципиальные изменения будут происходить в следующих направлениях: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увеличение роли негосударственного сектора в предоставлении услуг дополнительного образования детей;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 опережающее обновление программ обучения математике, технологии, иностранным языкам, социальным наукам;</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модернизация территориальных сетей социализации на основе интеграции и кооперации организаций различного типа и ведомственной принадлежности;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внедрение механизмов выравнивания возможностей детей, оказавшихся в трудной жизненной ситуации, на получение качественного образования;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омоложение и рост профессионального уровня педагогических кадров;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формирование </w:t>
      </w:r>
      <w:proofErr w:type="spellStart"/>
      <w:r w:rsidRPr="00D92B72">
        <w:rPr>
          <w:rFonts w:ascii="Times New Roman" w:eastAsia="Times New Roman" w:hAnsi="Times New Roman" w:cs="Times New Roman"/>
          <w:sz w:val="16"/>
          <w:szCs w:val="16"/>
          <w:lang w:eastAsia="ru-RU"/>
        </w:rPr>
        <w:t>демонополизированной</w:t>
      </w:r>
      <w:proofErr w:type="spellEnd"/>
      <w:r w:rsidRPr="00D92B72">
        <w:rPr>
          <w:rFonts w:ascii="Times New Roman" w:eastAsia="Times New Roman" w:hAnsi="Times New Roman" w:cs="Times New Roman"/>
          <w:sz w:val="16"/>
          <w:szCs w:val="16"/>
          <w:lang w:eastAsia="ru-RU"/>
        </w:rPr>
        <w:t xml:space="preserve"> и персонифицированной системы повышения квалификации и переподготовки педагогов;</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поддержка инноваций и инициатив педагогов, профессиональных сообществ, образовательных организаций и их сетей; внедрение новой модели организации и финансирования сектора дополнительного образования и социализации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Цель подпрограммы: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повышение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граждан Саратовской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Задачи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достижение стратегических ориентиров национальной образовательной инициативы "Наша новая школа";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разработка и внедрение в учебно-воспитательный процесс эффективных моделей успешной социализации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развитие системы оценки качества образования и </w:t>
      </w:r>
      <w:proofErr w:type="spellStart"/>
      <w:r w:rsidRPr="00D92B72">
        <w:rPr>
          <w:rFonts w:ascii="Times New Roman" w:eastAsia="Times New Roman" w:hAnsi="Times New Roman" w:cs="Times New Roman"/>
          <w:sz w:val="16"/>
          <w:szCs w:val="16"/>
          <w:lang w:eastAsia="ru-RU"/>
        </w:rPr>
        <w:t>востребованности</w:t>
      </w:r>
      <w:proofErr w:type="spellEnd"/>
      <w:r w:rsidRPr="00D92B72">
        <w:rPr>
          <w:rFonts w:ascii="Times New Roman" w:eastAsia="Times New Roman" w:hAnsi="Times New Roman" w:cs="Times New Roman"/>
          <w:sz w:val="16"/>
          <w:szCs w:val="16"/>
          <w:lang w:eastAsia="ru-RU"/>
        </w:rPr>
        <w:t xml:space="preserve"> образовательных услуг.</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Целевые показатели (индикаторы)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удельный вес общеобразовательных организаций, соответствующих требованиям федеральных государственных образовательных стандартов, в общем числе общеобразовательных учреждений, с 17 процентов в 2012 году до 72 процентов в 2015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общеобразовательных учреждений, осуществляющих дистанционное обучение обучающихся, в общей численности общеобразовательных учреждений, с 14 процентов в 2012 году до 60 процентов в 2020 году;</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удельный вес детей-инвалидов, имеющих соответствующие показания, обучающихся на дому с использованием дистанционных форм обучения, с 77 процентов в 2012 году до 95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численности учителей в возрасте до 30 лет в общей численности учителей общеобразовательных учреждений, с 10 процентов в 2012 году до 27 процентов в 2020 году;</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обучающихся общеобразовательных учреждений, занятых в реализации общественно значимых проектов, с 45 процентов в 2012 году до 95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с 41,14 процента в 2013 году до 42,1 процента в 2018 году;</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доля общеобразовательных организаций, в которых создана универсальная </w:t>
      </w:r>
      <w:proofErr w:type="spellStart"/>
      <w:r w:rsidRPr="00D92B72">
        <w:rPr>
          <w:rFonts w:ascii="Times New Roman" w:eastAsia="Times New Roman" w:hAnsi="Times New Roman" w:cs="Times New Roman"/>
          <w:sz w:val="16"/>
          <w:szCs w:val="16"/>
          <w:lang w:eastAsia="ru-RU"/>
        </w:rPr>
        <w:t>безбарьерная</w:t>
      </w:r>
      <w:proofErr w:type="spellEnd"/>
      <w:r w:rsidRPr="00D92B72">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с 0,5 процента в 2013 году до 25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с 44,6 процента в 2012 году до 70 процентов в 2018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число обучающихся в расчете на одного педагогического работника общего образования с 10,3 человека в 2012 году до 11,5 человека в 2018 году;</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отношение среднемесячной заработной платы педагогических работников:</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образовательных организаций общего образования к средней заработной плате в области, до 100 процентов в 2014 году; организаций дополнительного образования детей к среднемесячной заработной плате учителей в области, до 100 процентов в 2017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удельный вес численности детей, занимающихся в кружках, организованных на базе общеобразовательных организаций, в общей </w:t>
      </w:r>
      <w:proofErr w:type="gramStart"/>
      <w:r w:rsidRPr="00D92B72">
        <w:rPr>
          <w:rFonts w:ascii="Times New Roman" w:eastAsia="Times New Roman" w:hAnsi="Times New Roman" w:cs="Times New Roman"/>
          <w:sz w:val="16"/>
          <w:szCs w:val="16"/>
          <w:lang w:eastAsia="ru-RU"/>
        </w:rPr>
        <w:t>численности</w:t>
      </w:r>
      <w:proofErr w:type="gramEnd"/>
      <w:r w:rsidRPr="00D92B72">
        <w:rPr>
          <w:rFonts w:ascii="Times New Roman" w:eastAsia="Times New Roman" w:hAnsi="Times New Roman" w:cs="Times New Roman"/>
          <w:sz w:val="16"/>
          <w:szCs w:val="16"/>
          <w:lang w:eastAsia="ru-RU"/>
        </w:rPr>
        <w:t xml:space="preserve"> обучающихся в общеобразовательных организациях с 84,2 процента в 2012 году до 85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100 процентов с 2012 года;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доля выпускников государственных (муниципальных) общеобразовательных организаций, не получивших аттестат о среднем (полном) общем образовании, с 4,8 процента в 2012 году до 2,5 процента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с 96 процентов в 2016 году до 100 процентов в 2020 году;</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доля детей-инвалидов в возрасте от 5 до 18 лет, получающих дополнительное образование, от общей численности детей-инвалидов данного возраста с 30 процентов в 2016 году до 50 процентов в 2020 году.</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 рамках подпрограммы будут обеспечены следующие результаты: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переход на </w:t>
      </w:r>
      <w:proofErr w:type="gramStart"/>
      <w:r w:rsidRPr="00D92B72">
        <w:rPr>
          <w:rFonts w:ascii="Times New Roman" w:eastAsia="Times New Roman" w:hAnsi="Times New Roman" w:cs="Times New Roman"/>
          <w:sz w:val="16"/>
          <w:szCs w:val="16"/>
          <w:lang w:eastAsia="ru-RU"/>
        </w:rPr>
        <w:t>обучение по</w:t>
      </w:r>
      <w:proofErr w:type="gramEnd"/>
      <w:r w:rsidRPr="00D92B72">
        <w:rPr>
          <w:rFonts w:ascii="Times New Roman" w:eastAsia="Times New Roman" w:hAnsi="Times New Roman" w:cs="Times New Roman"/>
          <w:sz w:val="16"/>
          <w:szCs w:val="16"/>
          <w:lang w:eastAsia="ru-RU"/>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1-10-х классов;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привлечение в общеобразовательные организации молодых педагогов;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увеличение удельного веса детей, охваченных образовательными программами дополнительного образования детей, в общей численности детей и молодежи в возрасте 5-18 лет до 78 процентов;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создание "</w:t>
      </w:r>
      <w:proofErr w:type="spellStart"/>
      <w:r w:rsidRPr="00D92B72">
        <w:rPr>
          <w:rFonts w:ascii="Times New Roman" w:eastAsia="Times New Roman" w:hAnsi="Times New Roman" w:cs="Times New Roman"/>
          <w:sz w:val="16"/>
          <w:szCs w:val="16"/>
          <w:lang w:eastAsia="ru-RU"/>
        </w:rPr>
        <w:t>безбарьерной</w:t>
      </w:r>
      <w:proofErr w:type="spellEnd"/>
      <w:r w:rsidRPr="00D92B72">
        <w:rPr>
          <w:rFonts w:ascii="Times New Roman" w:eastAsia="Times New Roman" w:hAnsi="Times New Roman" w:cs="Times New Roman"/>
          <w:sz w:val="16"/>
          <w:szCs w:val="16"/>
          <w:lang w:eastAsia="ru-RU"/>
        </w:rPr>
        <w:t>" образовательной и социальной среды инклюзивного образования, ориентированного на принципы принятия и взаимопомощи;</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обеспечение образовательного процесса профессионально подготовленными педагогами общего образования и специалистами сопровождения, способными реализовать инклюзивный подход;</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обеспечение межведомственного взаимодействия и социального партнерства между организациями, обеспечивающими психолого-педагогическую и социальную поддержку детей с ограниченными возможностями здоровья.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Реализация подпрограммы будет осуществляться с 2014 по 2020 годы, в три этапа: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1 этап - 2014-2015 годы, 2 этап-2016-2018 годы, 3 этап - 2019-2020 годы.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На первом этапе реализации подпрограммы решается приоритетная задача обеспечения равного доступа к услугам общего образования и дополнительного образования детей независимо от их места жительства, состояния здоровья и социально-экономического положения их семей.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Для этого в общеобразовательных организациях области будет внедрен федеральный государственный образовательный стандарт.</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сельской местности будут реализованы модели сетевого взаимодействия образовательных организаций и организаций социально-культурной сферы.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w:t>
      </w:r>
      <w:proofErr w:type="spellStart"/>
      <w:r w:rsidRPr="00D92B72">
        <w:rPr>
          <w:rFonts w:ascii="Times New Roman" w:eastAsia="Times New Roman" w:hAnsi="Times New Roman" w:cs="Times New Roman"/>
          <w:sz w:val="16"/>
          <w:szCs w:val="16"/>
          <w:lang w:eastAsia="ru-RU"/>
        </w:rPr>
        <w:t>психолого-медико-социального</w:t>
      </w:r>
      <w:proofErr w:type="spellEnd"/>
      <w:r w:rsidRPr="00D92B72">
        <w:rPr>
          <w:rFonts w:ascii="Times New Roman" w:eastAsia="Times New Roman" w:hAnsi="Times New Roman" w:cs="Times New Roman"/>
          <w:sz w:val="16"/>
          <w:szCs w:val="16"/>
          <w:lang w:eastAsia="ru-RU"/>
        </w:rPr>
        <w:t xml:space="preserve"> сопровождения.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 итогам реализации первого этапа (2014-2015 годы):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все общеобразовательные организации начнут осуществлять обучение в соответствии с федеральным государственным образовательным стандартом основного общего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данной форме;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планируется подключение 85 процентов школ к высокоскоростному доступу к сети Интернет;</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планируется завершение перехода к эффективному контракту в сфере общего образования и дополнительного образования детей: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не менее чем 65 процентов детей школьного возраста будут охвачены программами дополнительного образования детей.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На втором этапе реализации подпрограммы (2016-2018 годы) будут запущены механизмы модернизации образования, обеспечивающие достижение нового качества результатов обучения и социализации детей.</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 образовательных организациях повысится количество молодых педагогов.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Расширится масштаб деятельности инновационных площадок по обновлению содержания и технологий образования в </w:t>
      </w:r>
      <w:r w:rsidRPr="00D92B72">
        <w:rPr>
          <w:rFonts w:ascii="Times New Roman" w:eastAsia="Times New Roman" w:hAnsi="Times New Roman" w:cs="Times New Roman"/>
          <w:sz w:val="16"/>
          <w:szCs w:val="16"/>
          <w:lang w:eastAsia="ru-RU"/>
        </w:rPr>
        <w:lastRenderedPageBreak/>
        <w:t>приоритетных областях. Будет запущен механизм распространения апробированных моделей и программ.</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Профессиональными сообществами педагогов при поддержке государства будут реализовываться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 итогам второго этапа реализации подпрограммы к 2018 году: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всем обучающимся общеобразовательных учреждений будет предоставлена возможность обучаться в соответствии с основными современными требованиями;</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 xml:space="preserve">будет обеспечено подключение 100 процентов школ по </w:t>
      </w:r>
      <w:proofErr w:type="spellStart"/>
      <w:proofErr w:type="gramStart"/>
      <w:r w:rsidRPr="00D92B72">
        <w:rPr>
          <w:rFonts w:ascii="Times New Roman" w:eastAsia="Times New Roman" w:hAnsi="Times New Roman" w:cs="Times New Roman"/>
          <w:sz w:val="16"/>
          <w:szCs w:val="16"/>
          <w:lang w:eastAsia="ru-RU"/>
        </w:rPr>
        <w:t>высоко-скоростному</w:t>
      </w:r>
      <w:proofErr w:type="spellEnd"/>
      <w:proofErr w:type="gramEnd"/>
      <w:r w:rsidRPr="00D92B72">
        <w:rPr>
          <w:rFonts w:ascii="Times New Roman" w:eastAsia="Times New Roman" w:hAnsi="Times New Roman" w:cs="Times New Roman"/>
          <w:sz w:val="16"/>
          <w:szCs w:val="16"/>
          <w:lang w:eastAsia="ru-RU"/>
        </w:rPr>
        <w:t xml:space="preserve"> доступу к сети Интернет;</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все педагоги и руководители организаций дошкольного, общего и дополнительного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численности педагогов в возрасте до 35 лет в общей численности педагогов общеобразовательных организаций вырастет до 21 процента, охват детей в возрасте от 5 до 18 лет услугами дополнительного образования до 71 процента.</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Третий этап подпрограммы (2019-2020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Возрастет активность семей в воспитании и образовании детей, в том числе увеличится объем инвестиций в сферу дополнительного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сфере дополнительного образования детей доминирующими станут механизмы государственно-частного и социального партнерства.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 итогам третьего этапа реализации подпрограммы к 2020 году:</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не менее чем 72-78 процентов детей дошкольного и школьного возраста будут охвачены услугами дополнительного образования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Сведения о целевых показателях подпрограммы приведены в приложении N 1 к государственной программе.</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3. Характеристика мер государственного регулирования</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3. Характеристика мер государственного регулирования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Применение мер государственного регулирования в рамках подпрограммы не предусмотрено.</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4. Характеристика мер правового регулирования</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4. Характеристика мер правового регулирования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 целью реализации основных мероприятий подпрограммы, планируется разработка и утверждение нормативных правовых актов, связанных с порядком:</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мониторинга эффективности деятельности учреждений общего и дополнительного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организации и осуществления образовательной деятельности по образовательным программам различного уровня, вида и направленности, порядком организации образовательного процесса;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проведения конкурсов, проводимых в рамках подпрограммы;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утверждения государственных заданий для государственных бюджетных и автономных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Сведения о мерах правового регулирования подпрограммы приведены в приложении N 2 к государственной программе.</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5. Сводные показатели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5. Сводные показатели прогнозного объема выполнения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(выполнение работ)</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proofErr w:type="gramStart"/>
      <w:r w:rsidRPr="00D92B72">
        <w:rPr>
          <w:rFonts w:ascii="Times New Roman" w:eastAsia="Times New Roman" w:hAnsi="Times New Roman" w:cs="Times New Roman"/>
          <w:sz w:val="16"/>
          <w:szCs w:val="16"/>
          <w:lang w:eastAsia="ru-RU"/>
        </w:rPr>
        <w:t>Государственными бюджетными учреждениями образования в рамках выполнения государственных заданий оказываются услуги (работы) в рамках реализации основного мероприятия 2.11 "Оказание государственных услуг общеобразовательными организациями, в том числе для обучающихся по адаптированным образовательным программам, организациями дополнительного образования, иными организациями в сфере оценки качества образования".</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Сводные показатели прогнозного объема выполнения государственными бюджетными учреждениями образования государственных заданий на оказание физическим и (или) юридическим лицам государственных услуг приведены в приложении N 9 к государственной программе.</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6. Характеристика основных мероприятий подпрограммы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6. Характеристика основных мероприятий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br/>
        <w:t xml:space="preserve">     Основное мероприятие 2.1 "Развитие сети общеобразовательных организаций и организаций дополнительного образования, </w:t>
      </w:r>
      <w:r w:rsidRPr="00D92B72">
        <w:rPr>
          <w:rFonts w:ascii="Times New Roman" w:eastAsia="Times New Roman" w:hAnsi="Times New Roman" w:cs="Times New Roman"/>
          <w:b/>
          <w:bCs/>
          <w:sz w:val="16"/>
          <w:szCs w:val="16"/>
          <w:lang w:eastAsia="ru-RU"/>
        </w:rPr>
        <w:lastRenderedPageBreak/>
        <w:t>соответствующих современным требованиям, развитие творческих способностей учащихся".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 ходе реализации основного мероприятия 2.1 во всех общеобразовательных организациях планируется создание условий, соответствующих требованиям федеральных государственных образовательных стандартов. </w:t>
      </w:r>
      <w:proofErr w:type="gramStart"/>
      <w:r w:rsidRPr="00D92B72">
        <w:rPr>
          <w:rFonts w:ascii="Times New Roman" w:eastAsia="Times New Roman" w:hAnsi="Times New Roman" w:cs="Times New Roman"/>
          <w:sz w:val="16"/>
          <w:szCs w:val="16"/>
          <w:lang w:eastAsia="ru-RU"/>
        </w:rPr>
        <w:t>Запланировано создание национального банка лучших практик (образовательных программ и технологий) общего образования и системы инновационных площадок (образовательные организации и их сеть, апробирующая и распространяющая эффективные модели обновления содержания образования.</w:t>
      </w:r>
      <w:proofErr w:type="gramEnd"/>
      <w:r w:rsidRPr="00D92B72">
        <w:rPr>
          <w:rFonts w:ascii="Times New Roman" w:eastAsia="Times New Roman" w:hAnsi="Times New Roman" w:cs="Times New Roman"/>
          <w:sz w:val="16"/>
          <w:szCs w:val="16"/>
          <w:lang w:eastAsia="ru-RU"/>
        </w:rPr>
        <w:t xml:space="preserve"> Учащиеся будут иметь возможность получать в образовательных организациях дополнительные углубленные знания и использовать их в учебных занятиях, что подчеркнет индивидуальность выполняемых работ, будет способствовать раскрытию творческих способностей.</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Реализация основного мероприятия позволит достичь следующих результатов: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удельный вес общеобразовательных организаций, соответствующих требованиям федеральных государственных образовательных стандартов, в общем числе общеобразовательных учреждений увеличится до 72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учащихся общеобразовательных организаций, которые обучаются в соответствии с требованиями федеральных государственных образовательных стандартов, увеличится до 100 процентов в 2020 году будет сокращен разрыв в качестве образования между школами, работающими в разных социальных контекстах;</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старшеклассники получат возможность обучаться по образовательным программам профильного обучения;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будет обеспечено единство регионального образовательного пространства;</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количество победителей конкурса, получивших наибольшее количество оценок "отлично" по всем изучаемым предметам в первой и последней четвертях учебного года, составит 60 человек со 2 по 11 классы.     </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Основное мероприятие 2.2 "Обеспечение условий для обучения детей с ограниченными возможностями здоровья, обучающихся в общеобразовательных организациях".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ходе реализации основного мероприятия 2.2:</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в рамках реализации Федерального закона от 1 декабря 2015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будут приняты необходимые меры по созданию защищенного канала связи для получения доступа к информационным ресурсам ФКУ "Главное бюро медико-социальной экспертизы по Саратовской области" для обеспечения информационного</w:t>
      </w:r>
      <w:proofErr w:type="gramEnd"/>
      <w:r w:rsidRPr="00D92B72">
        <w:rPr>
          <w:rFonts w:ascii="Times New Roman" w:eastAsia="Times New Roman" w:hAnsi="Times New Roman" w:cs="Times New Roman"/>
          <w:sz w:val="16"/>
          <w:szCs w:val="16"/>
          <w:lang w:eastAsia="ru-RU"/>
        </w:rPr>
        <w:t xml:space="preserve"> взаимодействия в электронной форме между органами местного самоуправления, осуществляющими управление в сфере образования, министерством образования Саратовской области, федеральным казенным учреждением "Главное бюро медико-социальной экспертизы".</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Реализация основного мероприятия позволит достичь следующих результатов: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детей-инвалидов, имеющих соответствующие показания, обучающихся на дому с использованием дистанционных форм обучения, увеличится до 95 процентов в 2015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удельный вес общеобразовательных организаций, осуществляющих дистанционное обучение обучающихся, в общей численности общеобразовательных организаций увеличится до 60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Детям-инвалидам будут предоставлены возможности освоения образовательных программ общего образования в форме дистанционного образования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Основное мероприятие 2.3 "Развитие кадрового потенциала системы общего и дополнительного образования детей".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В ходе реализации основного мероприятия 2.3 </w:t>
      </w:r>
      <w:proofErr w:type="gramStart"/>
      <w:r w:rsidRPr="00D92B72">
        <w:rPr>
          <w:rFonts w:ascii="Times New Roman" w:eastAsia="Times New Roman" w:hAnsi="Times New Roman" w:cs="Times New Roman"/>
          <w:sz w:val="16"/>
          <w:szCs w:val="16"/>
          <w:lang w:eastAsia="ru-RU"/>
        </w:rPr>
        <w:t>будет завершен переход к эффективному контракту в сфере общего образования увеличится</w:t>
      </w:r>
      <w:proofErr w:type="gramEnd"/>
      <w:r w:rsidRPr="00D92B72">
        <w:rPr>
          <w:rFonts w:ascii="Times New Roman" w:eastAsia="Times New Roman" w:hAnsi="Times New Roman" w:cs="Times New Roman"/>
          <w:sz w:val="16"/>
          <w:szCs w:val="16"/>
          <w:lang w:eastAsia="ru-RU"/>
        </w:rPr>
        <w:t xml:space="preserve"> доля педагогов, использующих современные образовательные технологии, в том числе информационно-коммуникационные, 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Реализация основного мероприятия позволит достичь следующих результатов: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удельный вес численности учителей в возрасте до 35 лет в общей численности учителей общеобразовательных организаций увеличится до 27 процентов в 2020 году;</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повысится привлекательность педагогической профессии и уровень квалификации преподавательских кадров;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 общеобразовательных организациях увеличится доля молодых педагогов имеющих высокие образовательные результаты по итогам обучения в вузе.</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Основное мероприятие 2.4 "Развитие дополнительного и неформального образования и социализации детей".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 ходе реализации основного мероприятия 2.4 будут проведены мероприятия, направленные на повышение интереса детей к различным формам проведения досуга.</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Реализация основного мероприятия позволит достичь следующих результатов: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удельный вес обучающихся общеобразовательных организаций, занятых в реализации общественно значимых проектов, увеличится до 95 процентов в 2020 году;</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r>
      <w:r w:rsidRPr="00D92B72">
        <w:rPr>
          <w:rFonts w:ascii="Times New Roman" w:eastAsia="Times New Roman" w:hAnsi="Times New Roman" w:cs="Times New Roman"/>
          <w:sz w:val="16"/>
          <w:szCs w:val="16"/>
          <w:lang w:eastAsia="ru-RU"/>
        </w:rPr>
        <w:lastRenderedPageBreak/>
        <w:t>     не менее 78 процентов детей 5-18 лет будут охвачены программами дополнительного образования, в том числе 50 процентов из них - за счет бюджетных средств;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все дети в трудной жизненной ситуации, из семей с низким социально-экономическим статусом, будут иметь возможность бесплатного </w:t>
      </w:r>
      <w:proofErr w:type="gramStart"/>
      <w:r w:rsidRPr="00D92B72">
        <w:rPr>
          <w:rFonts w:ascii="Times New Roman" w:eastAsia="Times New Roman" w:hAnsi="Times New Roman" w:cs="Times New Roman"/>
          <w:sz w:val="16"/>
          <w:szCs w:val="16"/>
          <w:lang w:eastAsia="ru-RU"/>
        </w:rPr>
        <w:t>обучения по программам</w:t>
      </w:r>
      <w:proofErr w:type="gramEnd"/>
      <w:r w:rsidRPr="00D92B72">
        <w:rPr>
          <w:rFonts w:ascii="Times New Roman" w:eastAsia="Times New Roman" w:hAnsi="Times New Roman" w:cs="Times New Roman"/>
          <w:sz w:val="16"/>
          <w:szCs w:val="16"/>
          <w:lang w:eastAsia="ru-RU"/>
        </w:rPr>
        <w:t xml:space="preserve"> дополнительного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не менее 90 процентов детей и подростков будут охвачены общественными, направленными на просвещение и воспитание проектами с использование современных </w:t>
      </w:r>
      <w:proofErr w:type="spellStart"/>
      <w:r w:rsidRPr="00D92B72">
        <w:rPr>
          <w:rFonts w:ascii="Times New Roman" w:eastAsia="Times New Roman" w:hAnsi="Times New Roman" w:cs="Times New Roman"/>
          <w:sz w:val="16"/>
          <w:szCs w:val="16"/>
          <w:lang w:eastAsia="ru-RU"/>
        </w:rPr>
        <w:t>медиа</w:t>
      </w:r>
      <w:proofErr w:type="spellEnd"/>
      <w:r w:rsidRPr="00D92B72">
        <w:rPr>
          <w:rFonts w:ascii="Times New Roman" w:eastAsia="Times New Roman" w:hAnsi="Times New Roman" w:cs="Times New Roman"/>
          <w:sz w:val="16"/>
          <w:szCs w:val="16"/>
          <w:lang w:eastAsia="ru-RU"/>
        </w:rPr>
        <w:t>;</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повысятся показатели уровня социализации выпускников основных общеобразовательных организаций.</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b/>
          <w:bCs/>
          <w:sz w:val="16"/>
          <w:szCs w:val="16"/>
          <w:lang w:eastAsia="ru-RU"/>
        </w:rPr>
        <w:t>Основное мероприятие 2.5 "Формирование и развитие региональной системы оценки качества образования, в том числе поддержка и развитие инструментов оценки результатов обучения в системе общего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ходе реализации основного мероприятия 2.5 будут проведены мероприятия по проведению государственной итоговой аттестации обучающихся, также организация и проведение мониторингов качества образования с использованием тестовых технологий.</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Реализация основного мероприятия позволит достичь следующих результатов:</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снизится до 1,54 процента в 2020 год;</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на всех уровнях образования будут действовать механизмы внешней оценки качества образования;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будет сформирована единая унифицированная система статистического наблюдения за деятельностью образовательных организаций.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b/>
          <w:bCs/>
          <w:sz w:val="16"/>
          <w:szCs w:val="16"/>
          <w:lang w:eastAsia="ru-RU"/>
        </w:rPr>
        <w:t>Основное мероприятие 2.6 "Обеспечение соответствия областных образовательных организаций требованиям Федерального государственного стандарта, санитарным нормам и правилам, требованиям противопожарной и антитеррористической безопасности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В ходе реализации основного мероприятия 2.6 будут проведены мероприятия по ремонту и приведению в соответствие с требованиями стандартов, санитарных норм и правил, требований противопожарной и антитеррористической безопасности организаций дополнительного образования, государственных общеобразовательных организаций и организаций, в отношении которых функции и полномочия учредителя осуществляет министерство образования области.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b/>
          <w:bCs/>
          <w:sz w:val="16"/>
          <w:szCs w:val="16"/>
          <w:lang w:eastAsia="ru-RU"/>
        </w:rPr>
        <w:t xml:space="preserve">Основное мероприятие 2.7 "п. Алексеевка </w:t>
      </w:r>
      <w:proofErr w:type="spellStart"/>
      <w:r w:rsidRPr="00D92B72">
        <w:rPr>
          <w:rFonts w:ascii="Times New Roman" w:eastAsia="Times New Roman" w:hAnsi="Times New Roman" w:cs="Times New Roman"/>
          <w:b/>
          <w:bCs/>
          <w:sz w:val="16"/>
          <w:szCs w:val="16"/>
          <w:lang w:eastAsia="ru-RU"/>
        </w:rPr>
        <w:t>Хвалынского</w:t>
      </w:r>
      <w:proofErr w:type="spellEnd"/>
      <w:r w:rsidRPr="00D92B72">
        <w:rPr>
          <w:rFonts w:ascii="Times New Roman" w:eastAsia="Times New Roman" w:hAnsi="Times New Roman" w:cs="Times New Roman"/>
          <w:b/>
          <w:bCs/>
          <w:sz w:val="16"/>
          <w:szCs w:val="16"/>
          <w:lang w:eastAsia="ru-RU"/>
        </w:rPr>
        <w:t xml:space="preserve"> района. Реконструкция здания школы под школу-интернат для детей-сирот и детей, оставшихся без попечения родителей".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 ходе реализации основного мероприятия 2.7 будет введена в эксплуатацию школа-интернат для детей-сирот и детей, оставшихся без попечения родителей, в п. Алексеевка </w:t>
      </w:r>
      <w:proofErr w:type="spellStart"/>
      <w:r w:rsidRPr="00D92B72">
        <w:rPr>
          <w:rFonts w:ascii="Times New Roman" w:eastAsia="Times New Roman" w:hAnsi="Times New Roman" w:cs="Times New Roman"/>
          <w:sz w:val="16"/>
          <w:szCs w:val="16"/>
          <w:lang w:eastAsia="ru-RU"/>
        </w:rPr>
        <w:t>Хвалынского</w:t>
      </w:r>
      <w:proofErr w:type="spellEnd"/>
      <w:r w:rsidRPr="00D92B72">
        <w:rPr>
          <w:rFonts w:ascii="Times New Roman" w:eastAsia="Times New Roman" w:hAnsi="Times New Roman" w:cs="Times New Roman"/>
          <w:sz w:val="16"/>
          <w:szCs w:val="16"/>
          <w:lang w:eastAsia="ru-RU"/>
        </w:rPr>
        <w:t xml:space="preserve"> района Саратовской области на 260 учебных и 60 спальных мест.</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b/>
          <w:bCs/>
          <w:sz w:val="16"/>
          <w:szCs w:val="16"/>
          <w:lang w:eastAsia="ru-RU"/>
        </w:rPr>
        <w:t>Основное мероприятие 2.8 "Создание в общеобразовательных организациях, расположенных в сельской местности, условий для занятий физической культурой и спортом".</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В ходе реализации основного мероприятия 2.8 планируется сократить долю сельских общеобразовательных организаций, в которых требуется ремонт спортивных залов, увеличить долю учащихся, занимающихся физической культурой и спортом во внеурочное время в сельских общеобразовательных организациях. Цели и условия предоставления субсидии бюджетам муниципальных районов и городских округов области из областного бюджета, критерии отбора муниципальных районов и городских округов области для предоставления субсидии и методика распределения между муниципальными районами и городскими округами области субсидии на создание в общеобразовательных </w:t>
      </w:r>
      <w:proofErr w:type="gramStart"/>
      <w:r w:rsidRPr="00D92B72">
        <w:rPr>
          <w:rFonts w:ascii="Times New Roman" w:eastAsia="Times New Roman" w:hAnsi="Times New Roman" w:cs="Times New Roman"/>
          <w:sz w:val="16"/>
          <w:szCs w:val="16"/>
          <w:lang w:eastAsia="ru-RU"/>
        </w:rPr>
        <w:t>-о</w:t>
      </w:r>
      <w:proofErr w:type="gramEnd"/>
      <w:r w:rsidRPr="00D92B72">
        <w:rPr>
          <w:rFonts w:ascii="Times New Roman" w:eastAsia="Times New Roman" w:hAnsi="Times New Roman" w:cs="Times New Roman"/>
          <w:sz w:val="16"/>
          <w:szCs w:val="16"/>
          <w:lang w:eastAsia="ru-RU"/>
        </w:rPr>
        <w:t>рганизациях, расположенных в сельской местности, условий для занятий физической культурой и спортом представлены в приложении N 7 к государственной программе.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b/>
          <w:bCs/>
          <w:sz w:val="16"/>
          <w:szCs w:val="16"/>
          <w:lang w:eastAsia="ru-RU"/>
        </w:rPr>
        <w:t>Основное мероприятие 2.9 "Поощрение лучших учителей".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ходе реализации основного мероприятия 2.9 планируется денежное поощрение 16 лучших учителей области в размере 200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b/>
          <w:bCs/>
          <w:sz w:val="16"/>
          <w:szCs w:val="16"/>
          <w:lang w:eastAsia="ru-RU"/>
        </w:rPr>
        <w:t xml:space="preserve">Основное мероприятие 2.10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D92B72">
        <w:rPr>
          <w:rFonts w:ascii="Times New Roman" w:eastAsia="Times New Roman" w:hAnsi="Times New Roman" w:cs="Times New Roman"/>
          <w:b/>
          <w:bCs/>
          <w:sz w:val="16"/>
          <w:szCs w:val="16"/>
          <w:lang w:eastAsia="ru-RU"/>
        </w:rPr>
        <w:t>безбарьерной</w:t>
      </w:r>
      <w:proofErr w:type="spellEnd"/>
      <w:r w:rsidRPr="00D92B72">
        <w:rPr>
          <w:rFonts w:ascii="Times New Roman" w:eastAsia="Times New Roman" w:hAnsi="Times New Roman" w:cs="Times New Roman"/>
          <w:b/>
          <w:bCs/>
          <w:sz w:val="16"/>
          <w:szCs w:val="16"/>
          <w:lang w:eastAsia="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В ходе реализации основного мероприятия 2.10 будут проведены мероприятия по обеспечению "</w:t>
      </w:r>
      <w:proofErr w:type="spellStart"/>
      <w:r w:rsidRPr="00D92B72">
        <w:rPr>
          <w:rFonts w:ascii="Times New Roman" w:eastAsia="Times New Roman" w:hAnsi="Times New Roman" w:cs="Times New Roman"/>
          <w:sz w:val="16"/>
          <w:szCs w:val="16"/>
          <w:lang w:eastAsia="ru-RU"/>
        </w:rPr>
        <w:t>безбарьерного</w:t>
      </w:r>
      <w:proofErr w:type="spellEnd"/>
      <w:r w:rsidRPr="00D92B72">
        <w:rPr>
          <w:rFonts w:ascii="Times New Roman" w:eastAsia="Times New Roman" w:hAnsi="Times New Roman" w:cs="Times New Roman"/>
          <w:sz w:val="16"/>
          <w:szCs w:val="16"/>
          <w:lang w:eastAsia="ru-RU"/>
        </w:rPr>
        <w:t>" доступа в общеобразовательные организации, приобретению оборудования для инклюзивного образования детей-инвалидов. В результате реализации основного мероприятия доля общеобразовательных организаций области, в которых будут созданы условия для инклюзивного обучения детей, в 2015 году составит 10 процентов.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Цели и условия предоставления субсидии бюджетам муниципальных районов и городских округов области из областного бюджета, критерии отбора муниципальных районов и городских округов области для предоставления субсидии и методика распределения между муниципальными районами и городскими округами области субсидии на проведение мероприятий по формированию сети базовых общеобразовательных организаций, в которых созданы условия для инклюзивного образования детей-инвалидов, представлены в приложении N 8 к</w:t>
      </w:r>
      <w:proofErr w:type="gramEnd"/>
      <w:r w:rsidRPr="00D92B72">
        <w:rPr>
          <w:rFonts w:ascii="Times New Roman" w:eastAsia="Times New Roman" w:hAnsi="Times New Roman" w:cs="Times New Roman"/>
          <w:sz w:val="16"/>
          <w:szCs w:val="16"/>
          <w:lang w:eastAsia="ru-RU"/>
        </w:rPr>
        <w:t xml:space="preserve"> государственной программе.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b/>
          <w:bCs/>
          <w:sz w:val="16"/>
          <w:szCs w:val="16"/>
          <w:lang w:eastAsia="ru-RU"/>
        </w:rPr>
        <w:t>Основное мероприятие 2.11 "Оказание государственных услуг общеобразовательными организациями, в том числе для обучающихся по адаптированным образовательным программам, организациями дополнительного образования, иными организациями в сфере оценки качества образования".</w:t>
      </w:r>
      <w:r w:rsidRPr="00D92B72">
        <w:rPr>
          <w:rFonts w:ascii="Times New Roman" w:eastAsia="Times New Roman" w:hAnsi="Times New Roman" w:cs="Times New Roman"/>
          <w:sz w:val="16"/>
          <w:szCs w:val="16"/>
          <w:lang w:eastAsia="ru-RU"/>
        </w:rPr>
        <w:br/>
        <w:t>     </w:t>
      </w:r>
      <w:proofErr w:type="gramEnd"/>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lastRenderedPageBreak/>
        <w:t>В рамках основного мероприятия планируется:</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финансовое обеспечение выполнения государственного задания бюджетным и автономным учреждениям в виде субсидий из областного бюджета на возмещение нормативных затрат, связанных с оказанием ими государственных услуг (выполнением работ), в том числе: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10 государственным бюджетным учреждениям для детей-сирот и детей, оставшимся без попечения родителей, и учреждениям для детей, обучающихся по адаптивным образовательным программам;</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3 государственным бюджетным образовательным учреждениям дополнительного образования детей.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Реализация основного мероприятия позволит обеспечить равные возможности на получение образования детям, нуждающимся в особой заботе государства, в том числе детям-сиротам и детям, оставшимся без попечения родителей, детям с ограниченными возможностями здоровья, включая детей-инвалидов, увеличить количество детей, охваченных программами дополнительного образования.</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Основное мероприятие 2.12 "обеспечение деятельности областных государственных казенных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основного мероприятия планируется финансовое обеспечение деятельности 21 государственного казенного учреждения для детей-сирот и детей, оставшихся без попечения родителей, и учреждений для детей, обучающихся по адаптивным образовательным программам.</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t>Реализация основного мероприятия позволит обеспечить равные возможности на получение образования детям, нуждающимся в особой заботе государства, в том числе детям-сиротам и детям, оставшимся без попечения родителей, детям с ограниченными возможностями здоровья, включая детей-инвалидов.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b/>
          <w:bCs/>
          <w:sz w:val="16"/>
          <w:szCs w:val="16"/>
          <w:lang w:eastAsia="ru-RU"/>
        </w:rPr>
        <w:t>Основное мероприятие 2.13 "Уплата земельного налога, налога на имущество и транспортного налога областными казенными учреждениями".</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основного мероприятия планируется обеспечить выполнение требований законодательства по налогообложению государственных казенных учреждений.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b/>
          <w:bCs/>
          <w:sz w:val="16"/>
          <w:szCs w:val="16"/>
          <w:lang w:eastAsia="ru-RU"/>
        </w:rPr>
        <w:t>Основное мероприятие 2.14 "Социальное обеспечение обучающихся общеобразовательных областных государственных учреждений, за исключением детей-сирот и детей, оставшихся без попечения родителей".</w:t>
      </w:r>
      <w:r w:rsidRPr="00D92B72">
        <w:rPr>
          <w:rFonts w:ascii="Times New Roman" w:eastAsia="Times New Roman" w:hAnsi="Times New Roman" w:cs="Times New Roman"/>
          <w:b/>
          <w:bCs/>
          <w:sz w:val="16"/>
          <w:szCs w:val="16"/>
          <w:lang w:eastAsia="ru-RU"/>
        </w:rPr>
        <w:br/>
        <w:t>     </w:t>
      </w:r>
      <w:r w:rsidRPr="00D92B72">
        <w:rPr>
          <w:rFonts w:ascii="Times New Roman" w:eastAsia="Times New Roman" w:hAnsi="Times New Roman" w:cs="Times New Roman"/>
          <w:sz w:val="16"/>
          <w:szCs w:val="16"/>
          <w:lang w:eastAsia="ru-RU"/>
        </w:rPr>
        <w:br/>
        <w:t xml:space="preserve">     В рамках указанного мероприятия будут производиться расходы на питание обучающихся общеобразовательных областных государственных учреждений </w:t>
      </w:r>
      <w:proofErr w:type="spellStart"/>
      <w:r w:rsidRPr="00D92B72">
        <w:rPr>
          <w:rFonts w:ascii="Times New Roman" w:eastAsia="Times New Roman" w:hAnsi="Times New Roman" w:cs="Times New Roman"/>
          <w:sz w:val="16"/>
          <w:szCs w:val="16"/>
          <w:lang w:eastAsia="ru-RU"/>
        </w:rPr>
        <w:t>интернатного</w:t>
      </w:r>
      <w:proofErr w:type="spellEnd"/>
      <w:r w:rsidRPr="00D92B72">
        <w:rPr>
          <w:rFonts w:ascii="Times New Roman" w:eastAsia="Times New Roman" w:hAnsi="Times New Roman" w:cs="Times New Roman"/>
          <w:sz w:val="16"/>
          <w:szCs w:val="16"/>
          <w:lang w:eastAsia="ru-RU"/>
        </w:rPr>
        <w:t xml:space="preserve"> типа, за исключением детей-сирот и детей, оставшихся без попечения родителей, в связи с созданием бюджетных учреждений на базе существующих казенных учреждений</w:t>
      </w:r>
      <w:proofErr w:type="gramStart"/>
      <w:r w:rsidRPr="00D92B72">
        <w:rPr>
          <w:rFonts w:ascii="Times New Roman" w:eastAsia="Times New Roman" w:hAnsi="Times New Roman" w:cs="Times New Roman"/>
          <w:sz w:val="16"/>
          <w:szCs w:val="16"/>
          <w:lang w:eastAsia="ru-RU"/>
        </w:rPr>
        <w:t>.</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ч</w:t>
      </w:r>
      <w:proofErr w:type="gramEnd"/>
      <w:r w:rsidRPr="00D92B72">
        <w:rPr>
          <w:rFonts w:ascii="Times New Roman" w:eastAsia="Times New Roman" w:hAnsi="Times New Roman" w:cs="Times New Roman"/>
          <w:sz w:val="16"/>
          <w:szCs w:val="16"/>
          <w:lang w:eastAsia="ru-RU"/>
        </w:rPr>
        <w:t>асть 38 признана утратившей силу).</w:t>
      </w:r>
      <w:r w:rsidRPr="00D92B72">
        <w:rPr>
          <w:rFonts w:ascii="Times New Roman" w:eastAsia="Times New Roman" w:hAnsi="Times New Roman" w:cs="Times New Roman"/>
          <w:b/>
          <w:bCs/>
          <w:sz w:val="16"/>
          <w:szCs w:val="16"/>
          <w:lang w:eastAsia="ru-RU"/>
        </w:rPr>
        <w:br/>
        <w:t>     </w:t>
      </w:r>
      <w:r w:rsidRPr="00D92B72">
        <w:rPr>
          <w:rFonts w:ascii="Times New Roman" w:eastAsia="Times New Roman" w:hAnsi="Times New Roman" w:cs="Times New Roman"/>
          <w:b/>
          <w:bCs/>
          <w:sz w:val="16"/>
          <w:szCs w:val="16"/>
          <w:lang w:eastAsia="ru-RU"/>
        </w:rPr>
        <w:br/>
        <w:t>     Основное мероприятие 2.16 "Обеспечение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муниципальных и частных общеобразовательных организациях".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основного мероприятия планируется финансовое обеспечение образовательной деятельности общеобразовательных организаций.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b/>
          <w:bCs/>
          <w:sz w:val="16"/>
          <w:szCs w:val="16"/>
          <w:lang w:eastAsia="ru-RU"/>
        </w:rPr>
        <w:t>Основное мероприятие 2.17 "Организация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рамках основного мероприятия планируется финансовое обеспечение отдельных категорий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2.18 "Создание в общеобразовательных организациях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ходе реализации основного мероприятия будут проведены мероприятия по обеспечению "</w:t>
      </w:r>
      <w:proofErr w:type="spellStart"/>
      <w:r w:rsidRPr="00D92B72">
        <w:rPr>
          <w:rFonts w:ascii="Times New Roman" w:eastAsia="Times New Roman" w:hAnsi="Times New Roman" w:cs="Times New Roman"/>
          <w:sz w:val="16"/>
          <w:szCs w:val="16"/>
          <w:lang w:eastAsia="ru-RU"/>
        </w:rPr>
        <w:t>безбарьерного</w:t>
      </w:r>
      <w:proofErr w:type="spellEnd"/>
      <w:r w:rsidRPr="00D92B72">
        <w:rPr>
          <w:rFonts w:ascii="Times New Roman" w:eastAsia="Times New Roman" w:hAnsi="Times New Roman" w:cs="Times New Roman"/>
          <w:sz w:val="16"/>
          <w:szCs w:val="16"/>
          <w:lang w:eastAsia="ru-RU"/>
        </w:rPr>
        <w:t>" доступа в общеобразовательные организации (в том числе в организации, осуществляющие образовательную деятельность по адаптированным основным общеобразовательным программам), приобретению оборудования для инклюзивного образования детей-инвалидов.</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Основное мероприятие 2.19 "Создание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ходе реализации основного мероприятия будут проведены мероприятия по обеспечению "</w:t>
      </w:r>
      <w:proofErr w:type="spellStart"/>
      <w:r w:rsidRPr="00D92B72">
        <w:rPr>
          <w:rFonts w:ascii="Times New Roman" w:eastAsia="Times New Roman" w:hAnsi="Times New Roman" w:cs="Times New Roman"/>
          <w:sz w:val="16"/>
          <w:szCs w:val="16"/>
          <w:lang w:eastAsia="ru-RU"/>
        </w:rPr>
        <w:t>безбарьерного</w:t>
      </w:r>
      <w:proofErr w:type="spellEnd"/>
      <w:r w:rsidRPr="00D92B72">
        <w:rPr>
          <w:rFonts w:ascii="Times New Roman" w:eastAsia="Times New Roman" w:hAnsi="Times New Roman" w:cs="Times New Roman"/>
          <w:sz w:val="16"/>
          <w:szCs w:val="16"/>
          <w:lang w:eastAsia="ru-RU"/>
        </w:rPr>
        <w:t>" доступа в организации дополнительного образования детей (в том числе в организации, осуществляющие обра</w:t>
      </w:r>
      <w:bookmarkStart w:id="0" w:name="_GoBack"/>
      <w:bookmarkEnd w:id="0"/>
      <w:r w:rsidRPr="00D92B72">
        <w:rPr>
          <w:rFonts w:ascii="Times New Roman" w:eastAsia="Times New Roman" w:hAnsi="Times New Roman" w:cs="Times New Roman"/>
          <w:sz w:val="16"/>
          <w:szCs w:val="16"/>
          <w:lang w:eastAsia="ru-RU"/>
        </w:rPr>
        <w:t>зовательную деятельность по адаптированным основным общеобразовательным программам), приобретению оборудования для инклюзивного образования детей-инвалидов.</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 xml:space="preserve">7. Информация об участии в реализации подпрограммы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w:t>
      </w:r>
      <w:proofErr w:type="spellStart"/>
      <w:proofErr w:type="gramStart"/>
      <w:r w:rsidRPr="00D92B72">
        <w:rPr>
          <w:rFonts w:ascii="Times New Roman" w:eastAsia="Times New Roman" w:hAnsi="Times New Roman" w:cs="Times New Roman"/>
          <w:b/>
          <w:bCs/>
          <w:sz w:val="16"/>
          <w:szCs w:val="16"/>
          <w:lang w:eastAsia="ru-RU"/>
        </w:rPr>
        <w:t>орг</w:t>
      </w:r>
      <w:proofErr w:type="spellEnd"/>
      <w:proofErr w:type="gramEnd"/>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7. Информация об участии в реализации подпрограммы органов местного самоуправления муниципальных образований области, государственных и муниципальных унитарных предприятий, акционерных обществ с государственным участием, общественных, научных и иных организаций, а также внебюджетных фондов Российской Федерации</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xml:space="preserve">     В реализации подпрограммы участие органов местного самоуправления муниципальных образований области предусмотрено. Участие государственных и муниципальных унитарных предприятий, акционерных обществ с государственным участием, </w:t>
      </w:r>
      <w:r w:rsidRPr="00D92B72">
        <w:rPr>
          <w:rFonts w:ascii="Times New Roman" w:eastAsia="Times New Roman" w:hAnsi="Times New Roman" w:cs="Times New Roman"/>
          <w:sz w:val="16"/>
          <w:szCs w:val="16"/>
          <w:lang w:eastAsia="ru-RU"/>
        </w:rPr>
        <w:lastRenderedPageBreak/>
        <w:t>общественных, научных и иных организаций, а также внебюджетных фондов Российской Федерации в рамках подпрограммы не предусмотрено.</w:t>
      </w:r>
      <w:r w:rsidRPr="00D92B72">
        <w:rPr>
          <w:rFonts w:ascii="Times New Roman" w:eastAsia="Times New Roman" w:hAnsi="Times New Roman" w:cs="Times New Roman"/>
          <w:sz w:val="16"/>
          <w:szCs w:val="16"/>
          <w:lang w:eastAsia="ru-RU"/>
        </w:rPr>
        <w:br/>
        <w:t>          </w:t>
      </w:r>
    </w:p>
    <w:p w:rsidR="009303D4" w:rsidRPr="00D92B72" w:rsidRDefault="009303D4" w:rsidP="00D92B72">
      <w:pPr>
        <w:spacing w:after="0" w:line="240" w:lineRule="auto"/>
        <w:outlineLvl w:val="4"/>
        <w:rPr>
          <w:rFonts w:ascii="Times New Roman" w:eastAsia="Times New Roman" w:hAnsi="Times New Roman" w:cs="Times New Roman"/>
          <w:b/>
          <w:bCs/>
          <w:sz w:val="16"/>
          <w:szCs w:val="16"/>
          <w:lang w:eastAsia="ru-RU"/>
        </w:rPr>
      </w:pPr>
      <w:r w:rsidRPr="00D92B72">
        <w:rPr>
          <w:rFonts w:ascii="Times New Roman" w:eastAsia="Times New Roman" w:hAnsi="Times New Roman" w:cs="Times New Roman"/>
          <w:b/>
          <w:bCs/>
          <w:sz w:val="16"/>
          <w:szCs w:val="16"/>
          <w:lang w:eastAsia="ru-RU"/>
        </w:rPr>
        <w:t>8. Обоснование объема финансового обеспечения, необходимого для реализации подпрограммы</w:t>
      </w:r>
    </w:p>
    <w:p w:rsidR="009303D4" w:rsidRPr="00D92B72" w:rsidRDefault="009303D4" w:rsidP="00D92B72">
      <w:pPr>
        <w:spacing w:after="0" w:line="240" w:lineRule="auto"/>
        <w:jc w:val="center"/>
        <w:rPr>
          <w:rFonts w:ascii="Times New Roman" w:eastAsia="Times New Roman" w:hAnsi="Times New Roman" w:cs="Times New Roman"/>
          <w:sz w:val="16"/>
          <w:szCs w:val="16"/>
          <w:lang w:eastAsia="ru-RU"/>
        </w:rPr>
      </w:pPr>
      <w:r w:rsidRPr="00D92B72">
        <w:rPr>
          <w:rFonts w:ascii="Times New Roman" w:eastAsia="Times New Roman" w:hAnsi="Times New Roman" w:cs="Times New Roman"/>
          <w:b/>
          <w:bCs/>
          <w:sz w:val="16"/>
          <w:szCs w:val="16"/>
          <w:lang w:eastAsia="ru-RU"/>
        </w:rPr>
        <w:t>8. Объем финансового обеспечения, необходимого для реализации подпрограммы</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Общий объем финансового обеспечения подпрограммы составляет 67688427,0 тысяч рублей, из них:</w:t>
      </w:r>
    </w:p>
    <w:p w:rsidR="009303D4" w:rsidRPr="00D92B72" w:rsidRDefault="009303D4" w:rsidP="00D92B72">
      <w:pPr>
        <w:spacing w:after="0" w:line="240" w:lineRule="auto"/>
        <w:rPr>
          <w:rFonts w:ascii="Times New Roman" w:eastAsia="Times New Roman" w:hAnsi="Times New Roman" w:cs="Times New Roman"/>
          <w:sz w:val="16"/>
          <w:szCs w:val="16"/>
          <w:lang w:eastAsia="ru-RU"/>
        </w:rPr>
      </w:pP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2014 год - 199399,4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- 1160730,3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- 12055835,8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- 13064470,5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- 13735697,0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- 13736097,0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- 13736197,0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в том числе:</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областной бюджет - 67483025,8 тыс. рублей, из них: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2014 год - 81226,8 тыс. рублей;</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2015 год - 1073501,7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2016 год - 12055835,8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2017 год - 13064470,5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2018 год - 13735697,0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2019 год - 13736097,0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2020 год - 13736197,0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федеральный бюджет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- 197190,8 тыс. рублей, из них: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2014 год - 113716,4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2015 год - 83474,4 тыс. рублей;</w:t>
      </w:r>
      <w:proofErr w:type="gramEnd"/>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w:t>
      </w:r>
      <w:proofErr w:type="gramStart"/>
      <w:r w:rsidRPr="00D92B72">
        <w:rPr>
          <w:rFonts w:ascii="Times New Roman" w:eastAsia="Times New Roman" w:hAnsi="Times New Roman" w:cs="Times New Roman"/>
          <w:sz w:val="16"/>
          <w:szCs w:val="16"/>
          <w:lang w:eastAsia="ru-RU"/>
        </w:rPr>
        <w:t>местные бюджеты (</w:t>
      </w:r>
      <w:proofErr w:type="spellStart"/>
      <w:r w:rsidRPr="00D92B72">
        <w:rPr>
          <w:rFonts w:ascii="Times New Roman" w:eastAsia="Times New Roman" w:hAnsi="Times New Roman" w:cs="Times New Roman"/>
          <w:sz w:val="16"/>
          <w:szCs w:val="16"/>
          <w:lang w:eastAsia="ru-RU"/>
        </w:rPr>
        <w:t>прогнозно</w:t>
      </w:r>
      <w:proofErr w:type="spellEnd"/>
      <w:r w:rsidRPr="00D92B72">
        <w:rPr>
          <w:rFonts w:ascii="Times New Roman" w:eastAsia="Times New Roman" w:hAnsi="Times New Roman" w:cs="Times New Roman"/>
          <w:sz w:val="16"/>
          <w:szCs w:val="16"/>
          <w:lang w:eastAsia="ru-RU"/>
        </w:rPr>
        <w:t>) - 8210,4 тыс. рублей, из них:</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2014 год - 4456,2 тыс. рублей.</w:t>
      </w:r>
      <w:r w:rsidRPr="00D92B72">
        <w:rPr>
          <w:rFonts w:ascii="Times New Roman" w:eastAsia="Times New Roman" w:hAnsi="Times New Roman" w:cs="Times New Roman"/>
          <w:sz w:val="16"/>
          <w:szCs w:val="16"/>
          <w:lang w:eastAsia="ru-RU"/>
        </w:rPr>
        <w:br/>
        <w:t>     </w:t>
      </w:r>
      <w:r w:rsidRPr="00D92B72">
        <w:rPr>
          <w:rFonts w:ascii="Times New Roman" w:eastAsia="Times New Roman" w:hAnsi="Times New Roman" w:cs="Times New Roman"/>
          <w:sz w:val="16"/>
          <w:szCs w:val="16"/>
          <w:lang w:eastAsia="ru-RU"/>
        </w:rPr>
        <w:br/>
        <w:t xml:space="preserve">     2015 год - 3754,2 тыс. рублей. </w:t>
      </w:r>
      <w:r w:rsidRPr="00D92B72">
        <w:rPr>
          <w:rFonts w:ascii="Times New Roman" w:eastAsia="Times New Roman" w:hAnsi="Times New Roman" w:cs="Times New Roman"/>
          <w:b/>
          <w:bCs/>
          <w:sz w:val="16"/>
          <w:szCs w:val="16"/>
          <w:lang w:eastAsia="ru-RU"/>
        </w:rPr>
        <w:t>    </w:t>
      </w:r>
      <w:r w:rsidRPr="00D92B72">
        <w:rPr>
          <w:rFonts w:ascii="Times New Roman" w:eastAsia="Times New Roman" w:hAnsi="Times New Roman" w:cs="Times New Roman"/>
          <w:sz w:val="16"/>
          <w:szCs w:val="16"/>
          <w:lang w:eastAsia="ru-RU"/>
        </w:rPr>
        <w:t> </w:t>
      </w:r>
      <w:proofErr w:type="gramEnd"/>
    </w:p>
    <w:p w:rsidR="001B5E29" w:rsidRDefault="001B5E29"/>
    <w:sectPr w:rsidR="001B5E29" w:rsidSect="00E55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73E"/>
    <w:rsid w:val="001B5E29"/>
    <w:rsid w:val="009303D4"/>
    <w:rsid w:val="0098173E"/>
    <w:rsid w:val="00D92B72"/>
    <w:rsid w:val="00E55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5250731">
      <w:bodyDiv w:val="1"/>
      <w:marLeft w:val="0"/>
      <w:marRight w:val="0"/>
      <w:marTop w:val="0"/>
      <w:marBottom w:val="0"/>
      <w:divBdr>
        <w:top w:val="none" w:sz="0" w:space="0" w:color="auto"/>
        <w:left w:val="none" w:sz="0" w:space="0" w:color="auto"/>
        <w:bottom w:val="none" w:sz="0" w:space="0" w:color="auto"/>
        <w:right w:val="none" w:sz="0" w:space="0" w:color="auto"/>
      </w:divBdr>
      <w:divsChild>
        <w:div w:id="2092384900">
          <w:marLeft w:val="0"/>
          <w:marRight w:val="0"/>
          <w:marTop w:val="0"/>
          <w:marBottom w:val="0"/>
          <w:divBdr>
            <w:top w:val="none" w:sz="0" w:space="0" w:color="auto"/>
            <w:left w:val="none" w:sz="0" w:space="0" w:color="auto"/>
            <w:bottom w:val="none" w:sz="0" w:space="0" w:color="auto"/>
            <w:right w:val="none" w:sz="0" w:space="0" w:color="auto"/>
          </w:divBdr>
          <w:divsChild>
            <w:div w:id="356736071">
              <w:marLeft w:val="0"/>
              <w:marRight w:val="0"/>
              <w:marTop w:val="0"/>
              <w:marBottom w:val="0"/>
              <w:divBdr>
                <w:top w:val="none" w:sz="0" w:space="0" w:color="auto"/>
                <w:left w:val="none" w:sz="0" w:space="0" w:color="auto"/>
                <w:bottom w:val="none" w:sz="0" w:space="0" w:color="auto"/>
                <w:right w:val="none" w:sz="0" w:space="0" w:color="auto"/>
              </w:divBdr>
            </w:div>
            <w:div w:id="179977400">
              <w:marLeft w:val="0"/>
              <w:marRight w:val="0"/>
              <w:marTop w:val="0"/>
              <w:marBottom w:val="0"/>
              <w:divBdr>
                <w:top w:val="none" w:sz="0" w:space="0" w:color="auto"/>
                <w:left w:val="none" w:sz="0" w:space="0" w:color="auto"/>
                <w:bottom w:val="none" w:sz="0" w:space="0" w:color="auto"/>
                <w:right w:val="none" w:sz="0" w:space="0" w:color="auto"/>
              </w:divBdr>
            </w:div>
            <w:div w:id="21156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7704517" TargetMode="External"/><Relationship Id="rId13" Type="http://schemas.openxmlformats.org/officeDocument/2006/relationships/hyperlink" Target="http://docs.cntd.ru/document/933022871" TargetMode="External"/><Relationship Id="rId18" Type="http://schemas.openxmlformats.org/officeDocument/2006/relationships/hyperlink" Target="http://docs.cntd.ru/document/467707267" TargetMode="External"/><Relationship Id="rId26" Type="http://schemas.openxmlformats.org/officeDocument/2006/relationships/hyperlink" Target="http://docs.cntd.ru/document/467708876" TargetMode="External"/><Relationship Id="rId39" Type="http://schemas.openxmlformats.org/officeDocument/2006/relationships/hyperlink" Target="http://docs.cntd.ru/document/467708941" TargetMode="External"/><Relationship Id="rId3" Type="http://schemas.openxmlformats.org/officeDocument/2006/relationships/webSettings" Target="webSettings.xml"/><Relationship Id="rId21" Type="http://schemas.openxmlformats.org/officeDocument/2006/relationships/hyperlink" Target="http://docs.cntd.ru/document/467708941" TargetMode="External"/><Relationship Id="rId34" Type="http://schemas.openxmlformats.org/officeDocument/2006/relationships/hyperlink" Target="http://docs.cntd.ru/document/467708876" TargetMode="External"/><Relationship Id="rId42" Type="http://schemas.openxmlformats.org/officeDocument/2006/relationships/hyperlink" Target="http://docs.cntd.ru/document/933023124" TargetMode="External"/><Relationship Id="rId47" Type="http://schemas.openxmlformats.org/officeDocument/2006/relationships/theme" Target="theme/theme1.xml"/><Relationship Id="rId7" Type="http://schemas.openxmlformats.org/officeDocument/2006/relationships/hyperlink" Target="http://docs.cntd.ru/document/467703396" TargetMode="External"/><Relationship Id="rId12" Type="http://schemas.openxmlformats.org/officeDocument/2006/relationships/hyperlink" Target="http://docs.cntd.ru/document/467708876" TargetMode="External"/><Relationship Id="rId17" Type="http://schemas.openxmlformats.org/officeDocument/2006/relationships/hyperlink" Target="http://docs.cntd.ru/document/467701349" TargetMode="External"/><Relationship Id="rId25" Type="http://schemas.openxmlformats.org/officeDocument/2006/relationships/hyperlink" Target="http://docs.cntd.ru/document/933022973" TargetMode="External"/><Relationship Id="rId33" Type="http://schemas.openxmlformats.org/officeDocument/2006/relationships/hyperlink" Target="http://docs.cntd.ru/document/467704574" TargetMode="External"/><Relationship Id="rId38" Type="http://schemas.openxmlformats.org/officeDocument/2006/relationships/hyperlink" Target="http://docs.cntd.ru/document/467708876"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33010600" TargetMode="External"/><Relationship Id="rId20" Type="http://schemas.openxmlformats.org/officeDocument/2006/relationships/hyperlink" Target="http://docs.cntd.ru/document/467708876" TargetMode="External"/><Relationship Id="rId29" Type="http://schemas.openxmlformats.org/officeDocument/2006/relationships/hyperlink" Target="http://docs.cntd.ru/document/420312368" TargetMode="External"/><Relationship Id="rId41" Type="http://schemas.openxmlformats.org/officeDocument/2006/relationships/hyperlink" Target="http://docs.cntd.ru/document/933022973" TargetMode="External"/><Relationship Id="rId1" Type="http://schemas.openxmlformats.org/officeDocument/2006/relationships/styles" Target="styles.xml"/><Relationship Id="rId6" Type="http://schemas.openxmlformats.org/officeDocument/2006/relationships/hyperlink" Target="http://docs.cntd.ru/document/467703129" TargetMode="External"/><Relationship Id="rId11" Type="http://schemas.openxmlformats.org/officeDocument/2006/relationships/hyperlink" Target="http://docs.cntd.ru/document/467708736" TargetMode="External"/><Relationship Id="rId24" Type="http://schemas.openxmlformats.org/officeDocument/2006/relationships/hyperlink" Target="http://docs.cntd.ru/document/933022871" TargetMode="External"/><Relationship Id="rId32" Type="http://schemas.openxmlformats.org/officeDocument/2006/relationships/hyperlink" Target="http://docs.cntd.ru/document/467704517" TargetMode="External"/><Relationship Id="rId37" Type="http://schemas.openxmlformats.org/officeDocument/2006/relationships/hyperlink" Target="http://docs.cntd.ru/document/467703614" TargetMode="External"/><Relationship Id="rId40" Type="http://schemas.openxmlformats.org/officeDocument/2006/relationships/hyperlink" Target="http://docs.cntd.ru/document/933022871" TargetMode="External"/><Relationship Id="rId45" Type="http://schemas.openxmlformats.org/officeDocument/2006/relationships/hyperlink" Target="http://docs.cntd.ru/document/933023171" TargetMode="External"/><Relationship Id="rId5" Type="http://schemas.openxmlformats.org/officeDocument/2006/relationships/hyperlink" Target="http://docs.cntd.ru/document/467702358" TargetMode="External"/><Relationship Id="rId15" Type="http://schemas.openxmlformats.org/officeDocument/2006/relationships/hyperlink" Target="http://docs.cntd.ru/document/977400158" TargetMode="External"/><Relationship Id="rId23" Type="http://schemas.openxmlformats.org/officeDocument/2006/relationships/hyperlink" Target="http://docs.cntd.ru/document/933022973" TargetMode="External"/><Relationship Id="rId28" Type="http://schemas.openxmlformats.org/officeDocument/2006/relationships/hyperlink" Target="http://docs.cntd.ru/document/420267333" TargetMode="External"/><Relationship Id="rId36" Type="http://schemas.openxmlformats.org/officeDocument/2006/relationships/hyperlink" Target="http://docs.cntd.ru/document/467703396" TargetMode="External"/><Relationship Id="rId10" Type="http://schemas.openxmlformats.org/officeDocument/2006/relationships/hyperlink" Target="http://docs.cntd.ru/document/467707267" TargetMode="External"/><Relationship Id="rId19" Type="http://schemas.openxmlformats.org/officeDocument/2006/relationships/hyperlink" Target="http://docs.cntd.ru/document/467707309" TargetMode="External"/><Relationship Id="rId31" Type="http://schemas.openxmlformats.org/officeDocument/2006/relationships/hyperlink" Target="http://docs.cntd.ru/document/933022973" TargetMode="External"/><Relationship Id="rId44" Type="http://schemas.openxmlformats.org/officeDocument/2006/relationships/hyperlink" Target="http://docs.cntd.ru/document/933023124" TargetMode="External"/><Relationship Id="rId4" Type="http://schemas.openxmlformats.org/officeDocument/2006/relationships/hyperlink" Target="http://docs.cntd.ru/document/467702194" TargetMode="External"/><Relationship Id="rId9" Type="http://schemas.openxmlformats.org/officeDocument/2006/relationships/hyperlink" Target="http://docs.cntd.ru/document/467705277" TargetMode="External"/><Relationship Id="rId14" Type="http://schemas.openxmlformats.org/officeDocument/2006/relationships/hyperlink" Target="http://docs.cntd.ru/document/933023124" TargetMode="External"/><Relationship Id="rId22" Type="http://schemas.openxmlformats.org/officeDocument/2006/relationships/hyperlink" Target="http://docs.cntd.ru/document/933022871" TargetMode="External"/><Relationship Id="rId27" Type="http://schemas.openxmlformats.org/officeDocument/2006/relationships/hyperlink" Target="http://docs.cntd.ru/document/467708941" TargetMode="External"/><Relationship Id="rId30" Type="http://schemas.openxmlformats.org/officeDocument/2006/relationships/hyperlink" Target="http://docs.cntd.ru/document/933022871" TargetMode="External"/><Relationship Id="rId35" Type="http://schemas.openxmlformats.org/officeDocument/2006/relationships/hyperlink" Target="http://docs.cntd.ru/document/467708941" TargetMode="External"/><Relationship Id="rId43" Type="http://schemas.openxmlformats.org/officeDocument/2006/relationships/hyperlink" Target="http://docs.cntd.ru/document/933023171"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22579</Words>
  <Characters>128704</Characters>
  <Application>Microsoft Office Word</Application>
  <DocSecurity>0</DocSecurity>
  <Lines>1072</Lines>
  <Paragraphs>301</Paragraphs>
  <ScaleCrop>false</ScaleCrop>
  <Company/>
  <LinksUpToDate>false</LinksUpToDate>
  <CharactersWithSpaces>150982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2016-11-02T07:30:00Z</cp:lastPrinted>
  <dcterms:created xsi:type="dcterms:W3CDTF">2016-10-22T09:32:00Z</dcterms:created>
  <dcterms:modified xsi:type="dcterms:W3CDTF">2016-11-02T07:33:00Z</dcterms:modified>
</cp:coreProperties>
</file>